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82BD8" w14:textId="77777777" w:rsidR="00A45DA4" w:rsidRPr="00A45DA4" w:rsidRDefault="00A45DA4" w:rsidP="00A45DA4">
      <w:pPr>
        <w:jc w:val="center"/>
        <w:rPr>
          <w:rFonts w:ascii="Times New Roman" w:hAnsi="Times New Roman" w:cs="Times New Roman"/>
          <w:sz w:val="36"/>
        </w:rPr>
      </w:pPr>
    </w:p>
    <w:p w14:paraId="2506A5EF" w14:textId="77777777" w:rsidR="00A45DA4" w:rsidRPr="00A45DA4" w:rsidRDefault="00A45DA4" w:rsidP="00A45DA4">
      <w:pPr>
        <w:jc w:val="center"/>
        <w:rPr>
          <w:rFonts w:ascii="Times New Roman" w:hAnsi="Times New Roman" w:cs="Times New Roman"/>
          <w:sz w:val="36"/>
        </w:rPr>
      </w:pPr>
    </w:p>
    <w:p w14:paraId="0B18841A" w14:textId="77777777" w:rsidR="00A45DA4" w:rsidRPr="00A45DA4" w:rsidRDefault="00A45DA4" w:rsidP="00A45DA4">
      <w:pPr>
        <w:jc w:val="center"/>
        <w:rPr>
          <w:rFonts w:ascii="Times New Roman" w:hAnsi="Times New Roman" w:cs="Times New Roman"/>
          <w:sz w:val="36"/>
        </w:rPr>
      </w:pPr>
    </w:p>
    <w:p w14:paraId="4690931A" w14:textId="77777777" w:rsidR="00A45DA4" w:rsidRPr="00A45DA4" w:rsidRDefault="00A45DA4" w:rsidP="00A45DA4">
      <w:pPr>
        <w:jc w:val="center"/>
        <w:rPr>
          <w:rFonts w:ascii="Times New Roman" w:hAnsi="Times New Roman" w:cs="Times New Roman"/>
          <w:sz w:val="36"/>
        </w:rPr>
      </w:pPr>
    </w:p>
    <w:p w14:paraId="43C8AF62" w14:textId="47213BAA" w:rsidR="003D546E" w:rsidRDefault="006D2A79" w:rsidP="00A75C15">
      <w:pPr>
        <w:jc w:val="center"/>
        <w:rPr>
          <w:b/>
          <w:sz w:val="40"/>
          <w:szCs w:val="36"/>
        </w:rPr>
      </w:pPr>
      <w:r w:rsidRPr="006D2A79">
        <w:rPr>
          <w:rFonts w:hint="eastAsia"/>
          <w:b/>
          <w:sz w:val="40"/>
          <w:szCs w:val="36"/>
        </w:rPr>
        <w:t>典型区域海洋环境安全保障与应急决策服务</w:t>
      </w:r>
    </w:p>
    <w:p w14:paraId="336830BD" w14:textId="234F2F5E" w:rsidR="00D1270C" w:rsidRPr="0029264B" w:rsidRDefault="005471AF" w:rsidP="00A75C15">
      <w:pPr>
        <w:jc w:val="center"/>
        <w:rPr>
          <w:b/>
          <w:sz w:val="40"/>
          <w:szCs w:val="36"/>
        </w:rPr>
      </w:pPr>
      <w:r w:rsidRPr="005471AF">
        <w:rPr>
          <w:rFonts w:hint="eastAsia"/>
          <w:b/>
          <w:sz w:val="40"/>
          <w:szCs w:val="36"/>
        </w:rPr>
        <w:t>第</w:t>
      </w:r>
      <w:r w:rsidRPr="005471AF">
        <w:rPr>
          <w:rFonts w:hint="eastAsia"/>
          <w:b/>
          <w:sz w:val="40"/>
          <w:szCs w:val="36"/>
        </w:rPr>
        <w:t>3</w:t>
      </w:r>
      <w:r w:rsidRPr="005471AF">
        <w:rPr>
          <w:rFonts w:hint="eastAsia"/>
          <w:b/>
          <w:sz w:val="40"/>
          <w:szCs w:val="36"/>
        </w:rPr>
        <w:t>部分：海水养殖区</w:t>
      </w:r>
    </w:p>
    <w:p w14:paraId="366A790C" w14:textId="100E068F" w:rsidR="0029264B" w:rsidRPr="0029264B" w:rsidRDefault="0029264B" w:rsidP="00A75C15">
      <w:pPr>
        <w:jc w:val="center"/>
        <w:rPr>
          <w:b/>
          <w:sz w:val="40"/>
          <w:szCs w:val="36"/>
        </w:rPr>
      </w:pPr>
      <w:r w:rsidRPr="0029264B">
        <w:rPr>
          <w:rFonts w:hint="eastAsia"/>
          <w:b/>
          <w:sz w:val="40"/>
          <w:szCs w:val="36"/>
        </w:rPr>
        <w:t>（</w:t>
      </w:r>
      <w:r w:rsidR="006D2A79">
        <w:rPr>
          <w:rFonts w:hint="eastAsia"/>
          <w:b/>
          <w:sz w:val="40"/>
          <w:szCs w:val="36"/>
        </w:rPr>
        <w:t>征求意见</w:t>
      </w:r>
      <w:r w:rsidRPr="0029264B">
        <w:rPr>
          <w:rFonts w:hint="eastAsia"/>
          <w:b/>
          <w:sz w:val="40"/>
          <w:szCs w:val="36"/>
        </w:rPr>
        <w:t>稿</w:t>
      </w:r>
      <w:r w:rsidRPr="0029264B">
        <w:rPr>
          <w:b/>
          <w:sz w:val="40"/>
          <w:szCs w:val="36"/>
        </w:rPr>
        <w:t>）</w:t>
      </w:r>
    </w:p>
    <w:p w14:paraId="3F228E30" w14:textId="77777777" w:rsidR="00155D8A" w:rsidRPr="00DA31DD" w:rsidRDefault="00155D8A" w:rsidP="00155D8A">
      <w:pPr>
        <w:pStyle w:val="1"/>
        <w:spacing w:before="240" w:after="240"/>
        <w:jc w:val="center"/>
        <w:rPr>
          <w:rFonts w:ascii="Times New Roman" w:hAnsi="Times New Roman" w:cs="Times New Roman"/>
          <w:sz w:val="52"/>
        </w:rPr>
      </w:pPr>
      <w:r w:rsidRPr="00DA31DD">
        <w:rPr>
          <w:rFonts w:ascii="Times New Roman" w:hAnsi="Times New Roman" w:cs="Times New Roman"/>
          <w:sz w:val="52"/>
        </w:rPr>
        <w:t>编制说明</w:t>
      </w:r>
    </w:p>
    <w:p w14:paraId="2BB5A4E0" w14:textId="77777777" w:rsidR="00A45DA4" w:rsidRPr="00A45DA4" w:rsidRDefault="00A45DA4" w:rsidP="00A45DA4">
      <w:pPr>
        <w:jc w:val="center"/>
        <w:rPr>
          <w:rFonts w:ascii="Times New Roman" w:eastAsia="黑体" w:hAnsi="Times New Roman" w:cs="Times New Roman"/>
          <w:sz w:val="28"/>
        </w:rPr>
      </w:pPr>
    </w:p>
    <w:p w14:paraId="7282EC41" w14:textId="77777777" w:rsidR="00A45DA4" w:rsidRPr="00A45DA4" w:rsidRDefault="00A45DA4" w:rsidP="00A45DA4">
      <w:pPr>
        <w:jc w:val="center"/>
        <w:rPr>
          <w:rFonts w:ascii="Times New Roman" w:eastAsia="黑体" w:hAnsi="Times New Roman" w:cs="Times New Roman"/>
          <w:sz w:val="28"/>
        </w:rPr>
      </w:pPr>
    </w:p>
    <w:p w14:paraId="23AE7360" w14:textId="77777777" w:rsidR="00A45DA4" w:rsidRPr="00360CFC" w:rsidRDefault="00A45DA4" w:rsidP="00A45DA4">
      <w:pPr>
        <w:jc w:val="center"/>
        <w:rPr>
          <w:rFonts w:ascii="Times New Roman" w:eastAsia="黑体" w:hAnsi="Times New Roman" w:cs="Times New Roman"/>
          <w:sz w:val="28"/>
        </w:rPr>
      </w:pPr>
    </w:p>
    <w:p w14:paraId="768CE3CB" w14:textId="77777777" w:rsidR="00A45DA4" w:rsidRPr="00A45DA4" w:rsidRDefault="00A45DA4" w:rsidP="00A45DA4">
      <w:pPr>
        <w:jc w:val="center"/>
        <w:rPr>
          <w:rFonts w:ascii="Times New Roman" w:eastAsia="黑体" w:hAnsi="Times New Roman" w:cs="Times New Roman"/>
          <w:sz w:val="28"/>
        </w:rPr>
      </w:pPr>
    </w:p>
    <w:p w14:paraId="160BCC3F" w14:textId="77777777" w:rsidR="00A45DA4" w:rsidRDefault="00A45DA4" w:rsidP="00A45DA4">
      <w:pPr>
        <w:jc w:val="center"/>
        <w:rPr>
          <w:rFonts w:ascii="Times New Roman" w:eastAsia="黑体" w:hAnsi="Times New Roman" w:cs="Times New Roman"/>
          <w:sz w:val="28"/>
        </w:rPr>
      </w:pPr>
    </w:p>
    <w:p w14:paraId="5DA75D22" w14:textId="77777777" w:rsidR="00DA31DD" w:rsidRDefault="00DA31DD" w:rsidP="00A45DA4">
      <w:pPr>
        <w:jc w:val="center"/>
        <w:rPr>
          <w:rFonts w:ascii="Times New Roman" w:eastAsia="黑体" w:hAnsi="Times New Roman" w:cs="Times New Roman"/>
          <w:sz w:val="28"/>
        </w:rPr>
      </w:pPr>
    </w:p>
    <w:p w14:paraId="78ACCFCB" w14:textId="77777777" w:rsidR="00DA31DD" w:rsidRDefault="00DA31DD" w:rsidP="00A45DA4">
      <w:pPr>
        <w:jc w:val="center"/>
        <w:rPr>
          <w:rFonts w:ascii="Times New Roman" w:eastAsia="黑体" w:hAnsi="Times New Roman" w:cs="Times New Roman"/>
          <w:sz w:val="28"/>
        </w:rPr>
      </w:pPr>
    </w:p>
    <w:p w14:paraId="18AC94E9" w14:textId="77777777" w:rsidR="00DA31DD" w:rsidRDefault="00DA31DD" w:rsidP="00A45DA4">
      <w:pPr>
        <w:jc w:val="center"/>
        <w:rPr>
          <w:rFonts w:ascii="Times New Roman" w:eastAsia="黑体" w:hAnsi="Times New Roman" w:cs="Times New Roman"/>
          <w:sz w:val="28"/>
        </w:rPr>
      </w:pPr>
    </w:p>
    <w:p w14:paraId="2FD9735B" w14:textId="77777777" w:rsidR="00DA31DD" w:rsidRPr="00A45DA4" w:rsidRDefault="00DA31DD" w:rsidP="00A45DA4">
      <w:pPr>
        <w:jc w:val="center"/>
        <w:rPr>
          <w:rFonts w:ascii="Times New Roman" w:eastAsia="黑体" w:hAnsi="Times New Roman" w:cs="Times New Roman"/>
          <w:sz w:val="28"/>
        </w:rPr>
      </w:pPr>
    </w:p>
    <w:p w14:paraId="442B3330" w14:textId="77777777" w:rsidR="00A45DA4" w:rsidRPr="00A45DA4" w:rsidRDefault="00A45DA4" w:rsidP="00A45DA4">
      <w:pPr>
        <w:jc w:val="center"/>
        <w:rPr>
          <w:rFonts w:ascii="Times New Roman" w:eastAsia="黑体" w:hAnsi="Times New Roman" w:cs="Times New Roman"/>
          <w:sz w:val="28"/>
        </w:rPr>
      </w:pPr>
    </w:p>
    <w:p w14:paraId="48579D11" w14:textId="77777777" w:rsidR="00A45DA4" w:rsidRPr="00A45DA4"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国家海洋信息中心</w:t>
      </w:r>
    </w:p>
    <w:p w14:paraId="64316CD7" w14:textId="1F9277F6" w:rsidR="00711D08"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二〇</w:t>
      </w:r>
      <w:r w:rsidR="00D07AD0">
        <w:rPr>
          <w:rFonts w:ascii="Times New Roman" w:eastAsia="黑体" w:hAnsi="Times New Roman" w:cs="Times New Roman" w:hint="eastAsia"/>
          <w:sz w:val="28"/>
        </w:rPr>
        <w:t>二</w:t>
      </w:r>
      <w:r w:rsidR="006D2A79">
        <w:rPr>
          <w:rFonts w:ascii="Times New Roman" w:eastAsia="黑体" w:hAnsi="Times New Roman" w:cs="Times New Roman" w:hint="eastAsia"/>
          <w:sz w:val="28"/>
        </w:rPr>
        <w:t>四</w:t>
      </w:r>
      <w:r w:rsidRPr="00A45DA4">
        <w:rPr>
          <w:rFonts w:ascii="Times New Roman" w:eastAsia="黑体" w:hAnsi="Times New Roman" w:cs="Times New Roman"/>
          <w:sz w:val="28"/>
        </w:rPr>
        <w:t>年</w:t>
      </w:r>
      <w:r w:rsidR="006D2A79">
        <w:rPr>
          <w:rFonts w:ascii="Times New Roman" w:eastAsia="黑体" w:hAnsi="Times New Roman" w:cs="Times New Roman" w:hint="eastAsia"/>
          <w:sz w:val="28"/>
        </w:rPr>
        <w:t>八</w:t>
      </w:r>
      <w:r w:rsidRPr="00A45DA4">
        <w:rPr>
          <w:rFonts w:ascii="Times New Roman" w:eastAsia="黑体" w:hAnsi="Times New Roman" w:cs="Times New Roman"/>
          <w:sz w:val="28"/>
        </w:rPr>
        <w:t>月</w:t>
      </w:r>
    </w:p>
    <w:p w14:paraId="572961E0" w14:textId="77777777" w:rsidR="00711D08" w:rsidRDefault="00711D08" w:rsidP="00A45DA4">
      <w:pPr>
        <w:jc w:val="center"/>
        <w:rPr>
          <w:rFonts w:ascii="Times New Roman" w:eastAsia="黑体" w:hAnsi="Times New Roman" w:cs="Times New Roman"/>
          <w:sz w:val="28"/>
        </w:rPr>
      </w:pPr>
    </w:p>
    <w:p w14:paraId="699CAC2F" w14:textId="77777777" w:rsidR="00711D08" w:rsidRDefault="00711D08" w:rsidP="00A45DA4">
      <w:pPr>
        <w:jc w:val="center"/>
        <w:rPr>
          <w:rFonts w:ascii="Times New Roman" w:eastAsia="黑体" w:hAnsi="Times New Roman" w:cs="Times New Roman"/>
          <w:sz w:val="28"/>
        </w:rPr>
      </w:pPr>
    </w:p>
    <w:p w14:paraId="3A8670CC" w14:textId="77777777" w:rsidR="00711D08" w:rsidRDefault="00711D08" w:rsidP="00A45DA4">
      <w:pPr>
        <w:jc w:val="center"/>
        <w:rPr>
          <w:rFonts w:ascii="Times New Roman" w:eastAsia="黑体" w:hAnsi="Times New Roman" w:cs="Times New Roman"/>
          <w:sz w:val="28"/>
        </w:rPr>
      </w:pPr>
    </w:p>
    <w:p w14:paraId="52A22743" w14:textId="77777777" w:rsidR="00711D08" w:rsidRDefault="00711D08" w:rsidP="00A45DA4">
      <w:pPr>
        <w:jc w:val="center"/>
        <w:rPr>
          <w:rFonts w:ascii="Times New Roman" w:eastAsia="黑体" w:hAnsi="Times New Roman" w:cs="Times New Roman"/>
          <w:sz w:val="28"/>
        </w:rPr>
      </w:pPr>
    </w:p>
    <w:p w14:paraId="25B8F605" w14:textId="77777777" w:rsidR="00711D08" w:rsidRPr="00711D08" w:rsidRDefault="00711D08" w:rsidP="00A45DA4">
      <w:pPr>
        <w:jc w:val="center"/>
        <w:rPr>
          <w:rFonts w:ascii="Times New Roman" w:eastAsia="黑体" w:hAnsi="Times New Roman" w:cs="Times New Roman"/>
          <w:sz w:val="28"/>
        </w:rPr>
      </w:pPr>
    </w:p>
    <w:p w14:paraId="43C2DD0E" w14:textId="77777777" w:rsidR="00711D08" w:rsidRDefault="00711D08" w:rsidP="00A45DA4">
      <w:pPr>
        <w:jc w:val="center"/>
        <w:rPr>
          <w:rFonts w:ascii="Times New Roman" w:eastAsia="黑体" w:hAnsi="Times New Roman" w:cs="Times New Roman"/>
          <w:sz w:val="28"/>
        </w:rPr>
      </w:pPr>
    </w:p>
    <w:p w14:paraId="25A7479E" w14:textId="77777777" w:rsidR="00711D08" w:rsidRDefault="00711D08" w:rsidP="00A45DA4">
      <w:pPr>
        <w:jc w:val="center"/>
        <w:rPr>
          <w:rFonts w:ascii="Times New Roman" w:eastAsia="黑体" w:hAnsi="Times New Roman" w:cs="Times New Roman"/>
          <w:sz w:val="28"/>
        </w:rPr>
      </w:pPr>
    </w:p>
    <w:p w14:paraId="2262201E" w14:textId="77777777" w:rsidR="00F06526" w:rsidRDefault="00F06526" w:rsidP="00A45DA4">
      <w:pPr>
        <w:jc w:val="center"/>
        <w:rPr>
          <w:rFonts w:ascii="Times New Roman" w:eastAsia="黑体" w:hAnsi="Times New Roman" w:cs="Times New Roman"/>
          <w:sz w:val="28"/>
        </w:rPr>
        <w:sectPr w:rsidR="00F06526">
          <w:footerReference w:type="default" r:id="rId8"/>
          <w:pgSz w:w="11906" w:h="16838"/>
          <w:pgMar w:top="1440" w:right="1800" w:bottom="1440" w:left="1800" w:header="851" w:footer="992" w:gutter="0"/>
          <w:cols w:space="425"/>
          <w:docGrid w:type="lines" w:linePitch="312"/>
        </w:sectPr>
      </w:pPr>
    </w:p>
    <w:p w14:paraId="3C1A6EDC" w14:textId="77777777" w:rsidR="00155D8A" w:rsidRPr="0066140F" w:rsidRDefault="00BC18E2" w:rsidP="00BC18E2">
      <w:pPr>
        <w:pStyle w:val="1"/>
        <w:numPr>
          <w:ilvl w:val="0"/>
          <w:numId w:val="3"/>
        </w:numPr>
        <w:rPr>
          <w:rFonts w:ascii="Times New Roman" w:hAnsi="Times New Roman" w:cs="Times New Roman"/>
          <w:sz w:val="28"/>
          <w:szCs w:val="28"/>
        </w:rPr>
      </w:pPr>
      <w:r w:rsidRPr="0066140F">
        <w:rPr>
          <w:rFonts w:ascii="Times New Roman" w:hAnsi="Times New Roman" w:cs="Times New Roman"/>
          <w:sz w:val="28"/>
          <w:szCs w:val="28"/>
        </w:rPr>
        <w:lastRenderedPageBreak/>
        <w:t>工作简况</w:t>
      </w:r>
    </w:p>
    <w:p w14:paraId="5D1BD3BF"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1.1</w:t>
      </w:r>
      <w:r w:rsidRPr="0066140F">
        <w:rPr>
          <w:rFonts w:ascii="Times New Roman" w:hAnsi="Times New Roman" w:cs="Times New Roman"/>
          <w:sz w:val="28"/>
          <w:szCs w:val="28"/>
        </w:rPr>
        <w:t>任务来源</w:t>
      </w:r>
    </w:p>
    <w:p w14:paraId="297983DA" w14:textId="500CCE8D" w:rsidR="00124999" w:rsidRPr="00124999" w:rsidRDefault="00124999" w:rsidP="00124999">
      <w:pPr>
        <w:pStyle w:val="af0"/>
        <w:ind w:firstLine="560"/>
        <w:rPr>
          <w:sz w:val="28"/>
          <w:szCs w:val="28"/>
        </w:rPr>
      </w:pPr>
      <w:bookmarkStart w:id="0" w:name="_Toc9860547"/>
      <w:r w:rsidRPr="00124999">
        <w:rPr>
          <w:rFonts w:hint="eastAsia"/>
          <w:sz w:val="28"/>
          <w:szCs w:val="28"/>
        </w:rPr>
        <w:t>海水养殖是我国海洋渔业的重要组成部分，自上世纪</w:t>
      </w:r>
      <w:r w:rsidRPr="00124999">
        <w:rPr>
          <w:rFonts w:hint="eastAsia"/>
          <w:sz w:val="28"/>
          <w:szCs w:val="28"/>
        </w:rPr>
        <w:t>70</w:t>
      </w:r>
      <w:r w:rsidRPr="00124999">
        <w:rPr>
          <w:rFonts w:hint="eastAsia"/>
          <w:sz w:val="28"/>
          <w:szCs w:val="28"/>
        </w:rPr>
        <w:t>年代我国“以养为主”的渔业发展战略确立以来，海水养殖规模不断扩大、产值不断提升，已成为我国海洋经济的重要增长点之一。同时，海水养殖也为人民提供了丰富多样的物产，从而更好地满足人们的生产生活需求。据统计，</w:t>
      </w:r>
      <w:r>
        <w:rPr>
          <w:rFonts w:hint="eastAsia"/>
          <w:sz w:val="28"/>
          <w:szCs w:val="28"/>
        </w:rPr>
        <w:t>2024</w:t>
      </w:r>
      <w:r>
        <w:rPr>
          <w:rFonts w:hint="eastAsia"/>
          <w:sz w:val="28"/>
          <w:szCs w:val="28"/>
        </w:rPr>
        <w:t>年</w:t>
      </w:r>
      <w:r w:rsidRPr="00124999">
        <w:rPr>
          <w:rFonts w:hint="eastAsia"/>
          <w:sz w:val="28"/>
          <w:szCs w:val="28"/>
        </w:rPr>
        <w:t>我国现有海水养殖面积</w:t>
      </w:r>
      <w:r w:rsidRPr="00124999">
        <w:rPr>
          <w:rFonts w:hint="eastAsia"/>
          <w:sz w:val="28"/>
          <w:szCs w:val="28"/>
        </w:rPr>
        <w:t>3111</w:t>
      </w:r>
      <w:r w:rsidRPr="00124999">
        <w:rPr>
          <w:rFonts w:hint="eastAsia"/>
          <w:sz w:val="28"/>
          <w:szCs w:val="28"/>
        </w:rPr>
        <w:t>万亩，养殖用海成为</w:t>
      </w:r>
      <w:r w:rsidRPr="00124999">
        <w:rPr>
          <w:rFonts w:hint="eastAsia"/>
          <w:sz w:val="28"/>
          <w:szCs w:val="28"/>
        </w:rPr>
        <w:t>18</w:t>
      </w:r>
      <w:r w:rsidRPr="00124999">
        <w:rPr>
          <w:rFonts w:hint="eastAsia"/>
          <w:sz w:val="28"/>
          <w:szCs w:val="28"/>
        </w:rPr>
        <w:t>亿亩耕地之外，向海洋要热量、要蛋白、扩大食物供给的重要资源要素保障。</w:t>
      </w:r>
    </w:p>
    <w:p w14:paraId="12BDE898" w14:textId="35C3FA2B" w:rsidR="00CB768A" w:rsidRPr="00124999" w:rsidRDefault="00124999" w:rsidP="00124999">
      <w:pPr>
        <w:pStyle w:val="af0"/>
        <w:ind w:firstLine="560"/>
        <w:rPr>
          <w:sz w:val="28"/>
          <w:szCs w:val="28"/>
        </w:rPr>
      </w:pPr>
      <w:r w:rsidRPr="00124999">
        <w:rPr>
          <w:rFonts w:hint="eastAsia"/>
          <w:sz w:val="28"/>
          <w:szCs w:val="28"/>
        </w:rPr>
        <w:t>海水养殖区极易受到海洋环境安全事件的直接影响，灾害性海浪会造成海上养殖设施损毁，养殖环境变化（如：温盐异常、藻华、溢油等）也会对养殖活动造成较大的影响或损失。本标准旨在规范海水养殖区的海洋环境安全事件应急决策服务，为养殖户、养殖企业和基层政府管理部门等不同服务对象提供精细化、定制化的多</w:t>
      </w:r>
      <w:proofErr w:type="gramStart"/>
      <w:r w:rsidRPr="00124999">
        <w:rPr>
          <w:rFonts w:hint="eastAsia"/>
          <w:sz w:val="28"/>
          <w:szCs w:val="28"/>
        </w:rPr>
        <w:t>承灾体多事件</w:t>
      </w:r>
      <w:proofErr w:type="gramEnd"/>
      <w:r w:rsidRPr="00124999">
        <w:rPr>
          <w:rFonts w:hint="eastAsia"/>
          <w:sz w:val="28"/>
          <w:szCs w:val="28"/>
        </w:rPr>
        <w:t>安全态势综合风险评估服务，提升基层用户海洋环境安全事件的风险预警、减灾能力。</w:t>
      </w:r>
    </w:p>
    <w:bookmarkEnd w:id="0"/>
    <w:p w14:paraId="401BEBE0" w14:textId="60213F66" w:rsidR="00111F34" w:rsidRPr="00111F34" w:rsidRDefault="00111F34" w:rsidP="00111F34">
      <w:pPr>
        <w:pStyle w:val="af0"/>
        <w:ind w:firstLine="560"/>
        <w:rPr>
          <w:sz w:val="28"/>
          <w:szCs w:val="28"/>
        </w:rPr>
      </w:pPr>
      <w:r>
        <w:rPr>
          <w:rFonts w:hint="eastAsia"/>
          <w:sz w:val="28"/>
          <w:szCs w:val="28"/>
        </w:rPr>
        <w:t>本</w:t>
      </w:r>
      <w:r>
        <w:rPr>
          <w:sz w:val="28"/>
          <w:szCs w:val="28"/>
        </w:rPr>
        <w:t>标准</w:t>
      </w:r>
      <w:r>
        <w:rPr>
          <w:rFonts w:hint="eastAsia"/>
          <w:sz w:val="28"/>
          <w:szCs w:val="28"/>
        </w:rPr>
        <w:t>编制</w:t>
      </w:r>
      <w:r>
        <w:rPr>
          <w:sz w:val="28"/>
          <w:szCs w:val="28"/>
        </w:rPr>
        <w:t>依托</w:t>
      </w:r>
      <w:r>
        <w:rPr>
          <w:rFonts w:hint="eastAsia"/>
          <w:sz w:val="28"/>
          <w:szCs w:val="28"/>
        </w:rPr>
        <w:t>国</w:t>
      </w:r>
      <w:r w:rsidRPr="00257080">
        <w:rPr>
          <w:rFonts w:ascii="Times New Roman" w:hAnsi="Times New Roman" w:cs="Times New Roman"/>
          <w:sz w:val="28"/>
          <w:szCs w:val="28"/>
        </w:rPr>
        <w:t>家</w:t>
      </w:r>
      <w:r w:rsidRPr="00257080">
        <w:rPr>
          <w:rFonts w:ascii="Times New Roman" w:hAnsi="Times New Roman" w:cs="Times New Roman"/>
          <w:sz w:val="28"/>
          <w:szCs w:val="28"/>
        </w:rPr>
        <w:t>“</w:t>
      </w:r>
      <w:r w:rsidRPr="00257080">
        <w:rPr>
          <w:rFonts w:ascii="Times New Roman" w:hAnsi="Times New Roman" w:cs="Times New Roman"/>
          <w:sz w:val="28"/>
          <w:szCs w:val="28"/>
        </w:rPr>
        <w:t>十四五</w:t>
      </w:r>
      <w:r w:rsidRPr="00257080">
        <w:rPr>
          <w:rFonts w:ascii="Times New Roman" w:hAnsi="Times New Roman" w:cs="Times New Roman"/>
          <w:sz w:val="28"/>
          <w:szCs w:val="28"/>
        </w:rPr>
        <w:t>”</w:t>
      </w:r>
      <w:r>
        <w:rPr>
          <w:rFonts w:hint="eastAsia"/>
          <w:sz w:val="28"/>
          <w:szCs w:val="28"/>
        </w:rPr>
        <w:t>重点</w:t>
      </w:r>
      <w:r>
        <w:rPr>
          <w:sz w:val="28"/>
          <w:szCs w:val="28"/>
        </w:rPr>
        <w:t>研发计划</w:t>
      </w:r>
      <w:r>
        <w:rPr>
          <w:rFonts w:hint="eastAsia"/>
          <w:sz w:val="28"/>
          <w:szCs w:val="28"/>
        </w:rPr>
        <w:t>项目“</w:t>
      </w:r>
      <w:r w:rsidRPr="00111F34">
        <w:rPr>
          <w:rFonts w:hint="eastAsia"/>
          <w:sz w:val="28"/>
          <w:szCs w:val="28"/>
        </w:rPr>
        <w:t>海洋环境安全风险感知与应急决策服务关键技术及装备研发</w:t>
      </w:r>
      <w:r>
        <w:rPr>
          <w:rFonts w:hint="eastAsia"/>
          <w:sz w:val="28"/>
          <w:szCs w:val="28"/>
        </w:rPr>
        <w:t>”</w:t>
      </w:r>
      <w:r w:rsidR="00CB768A">
        <w:rPr>
          <w:rFonts w:hint="eastAsia"/>
          <w:sz w:val="28"/>
          <w:szCs w:val="28"/>
        </w:rPr>
        <w:t>，</w:t>
      </w:r>
      <w:r w:rsidRPr="00111F34">
        <w:rPr>
          <w:rFonts w:hint="eastAsia"/>
          <w:sz w:val="28"/>
          <w:szCs w:val="28"/>
        </w:rPr>
        <w:t>面向海洋环境安全多主体协同应对精细化保障与决策服务的迫切需求，重点针对</w:t>
      </w:r>
      <w:r w:rsidR="00124999">
        <w:rPr>
          <w:rFonts w:hint="eastAsia"/>
          <w:sz w:val="28"/>
          <w:szCs w:val="28"/>
        </w:rPr>
        <w:t>海水养殖</w:t>
      </w:r>
      <w:r w:rsidRPr="00111F34">
        <w:rPr>
          <w:rFonts w:hint="eastAsia"/>
          <w:sz w:val="28"/>
          <w:szCs w:val="28"/>
        </w:rPr>
        <w:t>区，在“十三五”构建的国家海洋环境安全保障平台基础上，</w:t>
      </w:r>
      <w:r w:rsidR="00CB768A">
        <w:rPr>
          <w:rFonts w:hint="eastAsia"/>
          <w:sz w:val="28"/>
          <w:szCs w:val="28"/>
        </w:rPr>
        <w:t>研究</w:t>
      </w:r>
      <w:r w:rsidRPr="00111F34">
        <w:rPr>
          <w:rFonts w:hint="eastAsia"/>
          <w:sz w:val="28"/>
          <w:szCs w:val="28"/>
        </w:rPr>
        <w:lastRenderedPageBreak/>
        <w:t>陆海</w:t>
      </w:r>
      <w:proofErr w:type="gramStart"/>
      <w:r w:rsidRPr="00111F34">
        <w:rPr>
          <w:rFonts w:hint="eastAsia"/>
          <w:sz w:val="28"/>
          <w:szCs w:val="28"/>
        </w:rPr>
        <w:t>承灾体</w:t>
      </w:r>
      <w:proofErr w:type="gramEnd"/>
      <w:r w:rsidRPr="00111F34">
        <w:rPr>
          <w:rFonts w:hint="eastAsia"/>
          <w:sz w:val="28"/>
          <w:szCs w:val="28"/>
        </w:rPr>
        <w:t>与安全事件的智能感知解译、安全态势综合评估、多情景协同应对</w:t>
      </w:r>
      <w:r w:rsidR="00CB768A">
        <w:rPr>
          <w:rFonts w:hint="eastAsia"/>
          <w:sz w:val="28"/>
          <w:szCs w:val="28"/>
        </w:rPr>
        <w:t>和推演仿真等关键技术，构建海洋环境安全风险感知与应急决策服务</w:t>
      </w:r>
      <w:r w:rsidRPr="00111F34">
        <w:rPr>
          <w:rFonts w:hint="eastAsia"/>
          <w:sz w:val="28"/>
          <w:szCs w:val="28"/>
        </w:rPr>
        <w:t>系统，实现典型用户场景</w:t>
      </w:r>
      <w:r w:rsidR="00CB768A">
        <w:rPr>
          <w:rFonts w:hint="eastAsia"/>
          <w:sz w:val="28"/>
          <w:szCs w:val="28"/>
        </w:rPr>
        <w:t>的</w:t>
      </w:r>
      <w:r w:rsidRPr="00111F34">
        <w:rPr>
          <w:rFonts w:hint="eastAsia"/>
          <w:sz w:val="28"/>
          <w:szCs w:val="28"/>
        </w:rPr>
        <w:t>应用，显著提升面向政府、企业、社会群体等多主体的海洋环境安全保障精细化服务能力与水平，为我国海洋环境安全保障提供</w:t>
      </w:r>
      <w:proofErr w:type="gramStart"/>
      <w:r w:rsidRPr="00111F34">
        <w:rPr>
          <w:rFonts w:hint="eastAsia"/>
          <w:sz w:val="28"/>
          <w:szCs w:val="28"/>
        </w:rPr>
        <w:t>有力科技</w:t>
      </w:r>
      <w:proofErr w:type="gramEnd"/>
      <w:r w:rsidRPr="00111F34">
        <w:rPr>
          <w:rFonts w:hint="eastAsia"/>
          <w:sz w:val="28"/>
          <w:szCs w:val="28"/>
        </w:rPr>
        <w:t>支撑。</w:t>
      </w:r>
    </w:p>
    <w:p w14:paraId="17C874F0" w14:textId="725D9E53" w:rsidR="00D07AD0" w:rsidRDefault="00D07AD0" w:rsidP="00870655">
      <w:pPr>
        <w:pStyle w:val="2"/>
        <w:rPr>
          <w:rFonts w:ascii="Times New Roman" w:hAnsi="Times New Roman" w:cs="Times New Roman"/>
          <w:sz w:val="28"/>
          <w:szCs w:val="28"/>
        </w:rPr>
      </w:pPr>
      <w:r>
        <w:rPr>
          <w:rFonts w:ascii="Times New Roman" w:hAnsi="Times New Roman" w:cs="Times New Roman" w:hint="eastAsia"/>
          <w:sz w:val="28"/>
          <w:szCs w:val="28"/>
        </w:rPr>
        <w:t>1.2</w:t>
      </w:r>
      <w:r w:rsidR="007B216C">
        <w:rPr>
          <w:rFonts w:ascii="Times New Roman" w:hAnsi="Times New Roman" w:cs="Times New Roman" w:hint="eastAsia"/>
          <w:sz w:val="28"/>
          <w:szCs w:val="28"/>
        </w:rPr>
        <w:t>编制</w:t>
      </w:r>
      <w:r>
        <w:rPr>
          <w:rFonts w:ascii="Times New Roman" w:hAnsi="Times New Roman" w:cs="Times New Roman"/>
          <w:sz w:val="28"/>
          <w:szCs w:val="28"/>
        </w:rPr>
        <w:t>单位</w:t>
      </w:r>
    </w:p>
    <w:p w14:paraId="1FBBC96A" w14:textId="2750A569" w:rsidR="00111F34" w:rsidRDefault="007B216C" w:rsidP="00111F34">
      <w:pPr>
        <w:ind w:firstLineChars="200" w:firstLine="560"/>
        <w:rPr>
          <w:sz w:val="28"/>
          <w:szCs w:val="28"/>
        </w:rPr>
      </w:pPr>
      <w:r>
        <w:rPr>
          <w:rFonts w:hint="eastAsia"/>
          <w:sz w:val="28"/>
          <w:szCs w:val="28"/>
        </w:rPr>
        <w:t>国家海洋</w:t>
      </w:r>
      <w:r>
        <w:rPr>
          <w:sz w:val="28"/>
          <w:szCs w:val="28"/>
        </w:rPr>
        <w:t>信息中心</w:t>
      </w:r>
      <w:r w:rsidR="00F74BA5" w:rsidRPr="00F74BA5">
        <w:rPr>
          <w:rFonts w:hint="eastAsia"/>
          <w:sz w:val="28"/>
          <w:szCs w:val="28"/>
        </w:rPr>
        <w:t>、</w:t>
      </w:r>
      <w:r w:rsidR="00124999" w:rsidRPr="00124999">
        <w:rPr>
          <w:rFonts w:hint="eastAsia"/>
          <w:sz w:val="28"/>
          <w:szCs w:val="28"/>
        </w:rPr>
        <w:t>浙江省海洋科学院、北京辰安科技股份有限公司、清华大学、自然资源部第一海洋研究所、国家海洋预报中心、武汉大学</w:t>
      </w:r>
      <w:r w:rsidR="00CB768A">
        <w:rPr>
          <w:rFonts w:hint="eastAsia"/>
          <w:sz w:val="28"/>
          <w:szCs w:val="28"/>
        </w:rPr>
        <w:t>。</w:t>
      </w:r>
    </w:p>
    <w:p w14:paraId="1628D11A" w14:textId="000A21B5" w:rsidR="00BC18E2" w:rsidRPr="0066140F" w:rsidRDefault="00BC18E2" w:rsidP="00111F34">
      <w:pPr>
        <w:pStyle w:val="2"/>
        <w:rPr>
          <w:rFonts w:ascii="Times New Roman" w:hAnsi="Times New Roman" w:cs="Times New Roman"/>
          <w:sz w:val="28"/>
          <w:szCs w:val="28"/>
        </w:rPr>
      </w:pPr>
      <w:r w:rsidRPr="0066140F">
        <w:rPr>
          <w:rFonts w:ascii="Times New Roman" w:hAnsi="Times New Roman" w:cs="Times New Roman"/>
          <w:sz w:val="28"/>
          <w:szCs w:val="28"/>
        </w:rPr>
        <w:t>1.3</w:t>
      </w:r>
      <w:r w:rsidR="00AE25A5" w:rsidRPr="0066140F">
        <w:rPr>
          <w:rFonts w:ascii="Times New Roman" w:hAnsi="Times New Roman" w:cs="Times New Roman"/>
          <w:sz w:val="28"/>
          <w:szCs w:val="28"/>
        </w:rPr>
        <w:t>编制</w:t>
      </w:r>
      <w:r w:rsidRPr="0066140F">
        <w:rPr>
          <w:rFonts w:ascii="Times New Roman" w:hAnsi="Times New Roman" w:cs="Times New Roman"/>
          <w:sz w:val="28"/>
          <w:szCs w:val="28"/>
        </w:rPr>
        <w:t>工作过程</w:t>
      </w:r>
    </w:p>
    <w:p w14:paraId="1B4C22E2" w14:textId="44F38B71" w:rsidR="0029264B" w:rsidRPr="0066140F" w:rsidRDefault="0029264B" w:rsidP="0029264B">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1</w:t>
      </w:r>
      <w:r w:rsidRPr="0066140F">
        <w:rPr>
          <w:rFonts w:ascii="Times New Roman" w:hAnsi="Times New Roman" w:cs="Times New Roman"/>
          <w:sz w:val="28"/>
          <w:szCs w:val="28"/>
        </w:rPr>
        <w:t>）调研阶段</w:t>
      </w:r>
    </w:p>
    <w:p w14:paraId="7A2AC870" w14:textId="2F5DB9ED" w:rsidR="00124999" w:rsidRPr="00124999" w:rsidRDefault="00341479" w:rsidP="00124999">
      <w:pPr>
        <w:pStyle w:val="af0"/>
        <w:ind w:firstLine="560"/>
        <w:rPr>
          <w:sz w:val="28"/>
          <w:szCs w:val="28"/>
        </w:rPr>
      </w:pPr>
      <w:r>
        <w:rPr>
          <w:sz w:val="28"/>
          <w:szCs w:val="28"/>
        </w:rPr>
        <w:t>2023</w:t>
      </w:r>
      <w:r>
        <w:rPr>
          <w:rFonts w:hint="eastAsia"/>
          <w:sz w:val="28"/>
          <w:szCs w:val="28"/>
        </w:rPr>
        <w:t>年</w:t>
      </w:r>
      <w:r w:rsidR="004A3CE1">
        <w:rPr>
          <w:sz w:val="28"/>
          <w:szCs w:val="28"/>
        </w:rPr>
        <w:t>4</w:t>
      </w:r>
      <w:r w:rsidRPr="00341479">
        <w:rPr>
          <w:rFonts w:hint="eastAsia"/>
          <w:sz w:val="28"/>
          <w:szCs w:val="28"/>
        </w:rPr>
        <w:t>月</w:t>
      </w:r>
      <w:r w:rsidR="004A3CE1">
        <w:rPr>
          <w:rFonts w:hint="eastAsia"/>
          <w:sz w:val="28"/>
          <w:szCs w:val="28"/>
        </w:rPr>
        <w:t>至</w:t>
      </w:r>
      <w:r w:rsidR="004A3CE1">
        <w:rPr>
          <w:rFonts w:hint="eastAsia"/>
          <w:sz w:val="28"/>
          <w:szCs w:val="28"/>
        </w:rPr>
        <w:t>6</w:t>
      </w:r>
      <w:r w:rsidR="004A3CE1">
        <w:rPr>
          <w:rFonts w:hint="eastAsia"/>
          <w:sz w:val="28"/>
          <w:szCs w:val="28"/>
        </w:rPr>
        <w:t>月</w:t>
      </w:r>
      <w:r w:rsidRPr="00341479">
        <w:rPr>
          <w:rFonts w:hint="eastAsia"/>
          <w:sz w:val="28"/>
          <w:szCs w:val="28"/>
        </w:rPr>
        <w:t>，</w:t>
      </w:r>
      <w:r w:rsidR="00E65751">
        <w:rPr>
          <w:rFonts w:hint="eastAsia"/>
          <w:sz w:val="28"/>
          <w:szCs w:val="28"/>
        </w:rPr>
        <w:t>编写组</w:t>
      </w:r>
      <w:r w:rsidR="00E65751" w:rsidRPr="00124999">
        <w:rPr>
          <w:rFonts w:hint="eastAsia"/>
          <w:sz w:val="28"/>
          <w:szCs w:val="28"/>
        </w:rPr>
        <w:t>针对管理单位、养殖企业等目标用户开展现状调研、业务需求分析、服务产品</w:t>
      </w:r>
      <w:r w:rsidR="00E65751">
        <w:rPr>
          <w:rFonts w:hint="eastAsia"/>
          <w:sz w:val="28"/>
          <w:szCs w:val="28"/>
        </w:rPr>
        <w:t>和</w:t>
      </w:r>
      <w:r w:rsidR="00E65751">
        <w:rPr>
          <w:sz w:val="28"/>
          <w:szCs w:val="28"/>
        </w:rPr>
        <w:t>系统</w:t>
      </w:r>
      <w:r w:rsidR="00E65751" w:rsidRPr="00124999">
        <w:rPr>
          <w:rFonts w:hint="eastAsia"/>
          <w:sz w:val="28"/>
          <w:szCs w:val="28"/>
        </w:rPr>
        <w:t>功能需求分析。</w:t>
      </w:r>
      <w:r w:rsidR="006F47F7">
        <w:rPr>
          <w:rFonts w:hint="eastAsia"/>
          <w:sz w:val="28"/>
          <w:szCs w:val="28"/>
        </w:rPr>
        <w:t>编写组</w:t>
      </w:r>
      <w:r w:rsidRPr="00341479">
        <w:rPr>
          <w:rFonts w:hint="eastAsia"/>
          <w:sz w:val="28"/>
          <w:szCs w:val="28"/>
        </w:rPr>
        <w:t>赴</w:t>
      </w:r>
      <w:r w:rsidR="004A3CE1" w:rsidRPr="00124999">
        <w:rPr>
          <w:rFonts w:hint="eastAsia"/>
          <w:sz w:val="28"/>
          <w:szCs w:val="28"/>
        </w:rPr>
        <w:t>福建省泉州市、漳州市海洋渔业局调研</w:t>
      </w:r>
      <w:r w:rsidR="004A3CE1">
        <w:rPr>
          <w:rFonts w:hint="eastAsia"/>
          <w:sz w:val="28"/>
          <w:szCs w:val="28"/>
        </w:rPr>
        <w:t>，以及在浙江省温州市</w:t>
      </w:r>
      <w:r w:rsidR="004A3CE1">
        <w:rPr>
          <w:sz w:val="28"/>
          <w:szCs w:val="28"/>
        </w:rPr>
        <w:t>洞头</w:t>
      </w:r>
      <w:r w:rsidR="004A3CE1">
        <w:rPr>
          <w:rFonts w:hint="eastAsia"/>
          <w:sz w:val="28"/>
          <w:szCs w:val="28"/>
        </w:rPr>
        <w:t>区与</w:t>
      </w:r>
      <w:r w:rsidR="004A3CE1">
        <w:rPr>
          <w:sz w:val="28"/>
          <w:szCs w:val="28"/>
        </w:rPr>
        <w:t>自然资源与规划局</w:t>
      </w:r>
      <w:r w:rsidR="004A3CE1">
        <w:rPr>
          <w:rFonts w:hint="eastAsia"/>
          <w:sz w:val="28"/>
          <w:szCs w:val="28"/>
        </w:rPr>
        <w:t>、</w:t>
      </w:r>
      <w:r w:rsidR="004A3CE1" w:rsidRPr="004A3CE1">
        <w:rPr>
          <w:rFonts w:hint="eastAsia"/>
          <w:sz w:val="28"/>
          <w:szCs w:val="28"/>
        </w:rPr>
        <w:t>农业农村</w:t>
      </w:r>
      <w:r w:rsidR="004A3CE1">
        <w:rPr>
          <w:rFonts w:hint="eastAsia"/>
          <w:sz w:val="28"/>
          <w:szCs w:val="28"/>
        </w:rPr>
        <w:t>局</w:t>
      </w:r>
      <w:r w:rsidR="004A3CE1" w:rsidRPr="004A3CE1">
        <w:rPr>
          <w:rFonts w:hint="eastAsia"/>
          <w:sz w:val="28"/>
          <w:szCs w:val="28"/>
        </w:rPr>
        <w:t>、应急</w:t>
      </w:r>
      <w:r w:rsidR="004A3CE1">
        <w:rPr>
          <w:rFonts w:hint="eastAsia"/>
          <w:sz w:val="28"/>
          <w:szCs w:val="28"/>
        </w:rPr>
        <w:t>局</w:t>
      </w:r>
      <w:r w:rsidR="004A3CE1" w:rsidRPr="004A3CE1">
        <w:rPr>
          <w:rFonts w:hint="eastAsia"/>
          <w:sz w:val="28"/>
          <w:szCs w:val="28"/>
        </w:rPr>
        <w:t>、大数据</w:t>
      </w:r>
      <w:r w:rsidR="004A3CE1">
        <w:rPr>
          <w:rFonts w:hint="eastAsia"/>
          <w:sz w:val="28"/>
          <w:szCs w:val="28"/>
        </w:rPr>
        <w:t>局</w:t>
      </w:r>
      <w:r w:rsidR="004A3CE1" w:rsidRPr="004A3CE1">
        <w:rPr>
          <w:rFonts w:hint="eastAsia"/>
          <w:sz w:val="28"/>
          <w:szCs w:val="28"/>
        </w:rPr>
        <w:t>、气象</w:t>
      </w:r>
      <w:r w:rsidR="004A3CE1">
        <w:rPr>
          <w:rFonts w:hint="eastAsia"/>
          <w:sz w:val="28"/>
          <w:szCs w:val="28"/>
        </w:rPr>
        <w:t>局</w:t>
      </w:r>
      <w:r w:rsidR="004A3CE1" w:rsidRPr="004A3CE1">
        <w:rPr>
          <w:rFonts w:hint="eastAsia"/>
          <w:sz w:val="28"/>
          <w:szCs w:val="28"/>
        </w:rPr>
        <w:t>、区</w:t>
      </w:r>
      <w:r w:rsidR="004A3CE1">
        <w:rPr>
          <w:rFonts w:hint="eastAsia"/>
          <w:sz w:val="28"/>
          <w:szCs w:val="28"/>
        </w:rPr>
        <w:t>海洋</w:t>
      </w:r>
      <w:r w:rsidR="004A3CE1" w:rsidRPr="004A3CE1">
        <w:rPr>
          <w:rFonts w:hint="eastAsia"/>
          <w:sz w:val="28"/>
          <w:szCs w:val="28"/>
        </w:rPr>
        <w:t>预报台、东屏街道、北</w:t>
      </w:r>
      <w:proofErr w:type="gramStart"/>
      <w:r w:rsidR="004A3CE1" w:rsidRPr="004A3CE1">
        <w:rPr>
          <w:rFonts w:hint="eastAsia"/>
          <w:sz w:val="28"/>
          <w:szCs w:val="28"/>
        </w:rPr>
        <w:t>岙</w:t>
      </w:r>
      <w:proofErr w:type="gramEnd"/>
      <w:r w:rsidR="004A3CE1" w:rsidRPr="004A3CE1">
        <w:rPr>
          <w:rFonts w:hint="eastAsia"/>
          <w:sz w:val="28"/>
          <w:szCs w:val="28"/>
        </w:rPr>
        <w:t>街道等部门</w:t>
      </w:r>
      <w:r w:rsidR="004A3CE1">
        <w:rPr>
          <w:rFonts w:hint="eastAsia"/>
          <w:sz w:val="28"/>
          <w:szCs w:val="28"/>
        </w:rPr>
        <w:t>相关</w:t>
      </w:r>
      <w:r w:rsidR="004A3CE1">
        <w:rPr>
          <w:sz w:val="28"/>
          <w:szCs w:val="28"/>
        </w:rPr>
        <w:t>人员</w:t>
      </w:r>
      <w:r w:rsidR="004A3CE1" w:rsidRPr="006F47F7">
        <w:rPr>
          <w:rFonts w:hint="eastAsia"/>
          <w:sz w:val="28"/>
          <w:szCs w:val="28"/>
        </w:rPr>
        <w:t>交流了</w:t>
      </w:r>
      <w:r w:rsidR="004A3CE1">
        <w:rPr>
          <w:rFonts w:hint="eastAsia"/>
          <w:sz w:val="28"/>
          <w:szCs w:val="28"/>
        </w:rPr>
        <w:t>海水</w:t>
      </w:r>
      <w:r w:rsidR="004A3CE1">
        <w:rPr>
          <w:sz w:val="28"/>
          <w:szCs w:val="28"/>
        </w:rPr>
        <w:t>养殖区</w:t>
      </w:r>
      <w:r w:rsidR="004A3CE1" w:rsidRPr="006F47F7">
        <w:rPr>
          <w:rFonts w:hint="eastAsia"/>
          <w:sz w:val="28"/>
          <w:szCs w:val="28"/>
        </w:rPr>
        <w:t>海洋环境安全事件保障和应急服务具体需求</w:t>
      </w:r>
      <w:r w:rsidR="004A3CE1">
        <w:rPr>
          <w:rFonts w:hint="eastAsia"/>
          <w:sz w:val="28"/>
          <w:szCs w:val="28"/>
        </w:rPr>
        <w:t>，并</w:t>
      </w:r>
      <w:r w:rsidR="004A3CE1" w:rsidRPr="00E67343">
        <w:rPr>
          <w:rFonts w:hint="eastAsia"/>
          <w:sz w:val="28"/>
          <w:szCs w:val="28"/>
        </w:rPr>
        <w:t>实地考察温州海上渔排养殖</w:t>
      </w:r>
      <w:r w:rsidR="004A3CE1">
        <w:rPr>
          <w:rFonts w:hint="eastAsia"/>
          <w:sz w:val="28"/>
          <w:szCs w:val="28"/>
        </w:rPr>
        <w:t>情况</w:t>
      </w:r>
      <w:r w:rsidR="00E65751">
        <w:rPr>
          <w:rFonts w:hint="eastAsia"/>
          <w:sz w:val="28"/>
          <w:szCs w:val="28"/>
        </w:rPr>
        <w:t>，了解</w:t>
      </w:r>
      <w:r w:rsidR="00E65751">
        <w:rPr>
          <w:sz w:val="28"/>
          <w:szCs w:val="28"/>
        </w:rPr>
        <w:t>养殖企业的实际需求</w:t>
      </w:r>
      <w:r w:rsidR="004A3CE1">
        <w:rPr>
          <w:rFonts w:hint="eastAsia"/>
          <w:sz w:val="28"/>
          <w:szCs w:val="28"/>
        </w:rPr>
        <w:t>。</w:t>
      </w:r>
    </w:p>
    <w:p w14:paraId="78948A59" w14:textId="535A4A49" w:rsidR="0029264B" w:rsidRPr="0029264B" w:rsidRDefault="0029264B" w:rsidP="0029264B">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sidR="004A3CE1">
        <w:rPr>
          <w:rFonts w:ascii="Times New Roman" w:hAnsi="Times New Roman" w:cs="Times New Roman"/>
          <w:sz w:val="28"/>
          <w:szCs w:val="28"/>
        </w:rPr>
        <w:t>7</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Pr>
          <w:rFonts w:ascii="Times New Roman" w:hAnsi="Times New Roman" w:cs="Times New Roman"/>
          <w:sz w:val="28"/>
          <w:szCs w:val="28"/>
        </w:rPr>
        <w:t>12</w:t>
      </w:r>
      <w:r w:rsidRPr="00C863C1">
        <w:rPr>
          <w:rFonts w:ascii="Times New Roman" w:hAnsi="Times New Roman" w:cs="Times New Roman"/>
          <w:sz w:val="28"/>
          <w:szCs w:val="28"/>
        </w:rPr>
        <w:t>月</w:t>
      </w:r>
      <w:r>
        <w:rPr>
          <w:rFonts w:hint="eastAsia"/>
          <w:sz w:val="28"/>
          <w:szCs w:val="28"/>
        </w:rPr>
        <w:t>，开展《</w:t>
      </w:r>
      <w:r w:rsidR="00A73F32" w:rsidRPr="00A73F32">
        <w:rPr>
          <w:rFonts w:hint="eastAsia"/>
          <w:sz w:val="28"/>
          <w:szCs w:val="28"/>
        </w:rPr>
        <w:t>典型区域海洋环境安全保障与应急决策服务</w:t>
      </w:r>
      <w:r w:rsidR="00A73F32" w:rsidRPr="00A73F32">
        <w:rPr>
          <w:rFonts w:hint="eastAsia"/>
          <w:sz w:val="28"/>
          <w:szCs w:val="28"/>
        </w:rPr>
        <w:t xml:space="preserve"> </w:t>
      </w:r>
      <w:r w:rsidR="004A3CE1" w:rsidRPr="004A3CE1">
        <w:rPr>
          <w:rFonts w:hint="eastAsia"/>
          <w:sz w:val="28"/>
          <w:szCs w:val="28"/>
        </w:rPr>
        <w:t>第</w:t>
      </w:r>
      <w:r w:rsidR="004A3CE1" w:rsidRPr="004A3CE1">
        <w:rPr>
          <w:rFonts w:hint="eastAsia"/>
          <w:sz w:val="28"/>
          <w:szCs w:val="28"/>
        </w:rPr>
        <w:t>3</w:t>
      </w:r>
      <w:r w:rsidR="004A3CE1" w:rsidRPr="004A3CE1">
        <w:rPr>
          <w:rFonts w:hint="eastAsia"/>
          <w:sz w:val="28"/>
          <w:szCs w:val="28"/>
        </w:rPr>
        <w:t>部分：海水养殖区</w:t>
      </w:r>
      <w:r w:rsidRPr="0066140F">
        <w:rPr>
          <w:rFonts w:hint="eastAsia"/>
          <w:sz w:val="28"/>
          <w:szCs w:val="28"/>
        </w:rPr>
        <w:t>》</w:t>
      </w:r>
      <w:r>
        <w:rPr>
          <w:rFonts w:hint="eastAsia"/>
          <w:sz w:val="28"/>
          <w:szCs w:val="28"/>
        </w:rPr>
        <w:t>草案</w:t>
      </w:r>
      <w:r w:rsidRPr="0066140F">
        <w:rPr>
          <w:rFonts w:hint="eastAsia"/>
          <w:sz w:val="28"/>
          <w:szCs w:val="28"/>
        </w:rPr>
        <w:t>制定</w:t>
      </w:r>
      <w:r>
        <w:rPr>
          <w:rFonts w:hint="eastAsia"/>
          <w:sz w:val="28"/>
          <w:szCs w:val="28"/>
        </w:rPr>
        <w:t>和</w:t>
      </w:r>
      <w:r w:rsidRPr="0066140F">
        <w:rPr>
          <w:rFonts w:hint="eastAsia"/>
          <w:sz w:val="28"/>
          <w:szCs w:val="28"/>
        </w:rPr>
        <w:t>起草，课题</w:t>
      </w:r>
      <w:r w:rsidRPr="0066140F">
        <w:rPr>
          <w:rFonts w:hint="eastAsia"/>
          <w:sz w:val="28"/>
          <w:szCs w:val="28"/>
        </w:rPr>
        <w:lastRenderedPageBreak/>
        <w:t>组通过内部研讨会、项目交流会等，对标准的框架思路和具体内容进行了反复讨论，并根据确定的初步框架与内容进行反馈性研究，形成</w:t>
      </w:r>
      <w:r>
        <w:rPr>
          <w:rFonts w:hint="eastAsia"/>
          <w:sz w:val="28"/>
          <w:szCs w:val="28"/>
        </w:rPr>
        <w:t>草案</w:t>
      </w:r>
      <w:r w:rsidRPr="0066140F">
        <w:rPr>
          <w:rFonts w:hint="eastAsia"/>
          <w:sz w:val="28"/>
          <w:szCs w:val="28"/>
        </w:rPr>
        <w:t>稿。</w:t>
      </w:r>
    </w:p>
    <w:p w14:paraId="36EA9C1A" w14:textId="2D593DBA" w:rsidR="00BC18E2"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t>（</w:t>
      </w:r>
      <w:r w:rsidR="0029264B">
        <w:rPr>
          <w:rFonts w:ascii="Times New Roman" w:hAnsi="Times New Roman" w:cs="Times New Roman"/>
          <w:sz w:val="28"/>
          <w:szCs w:val="28"/>
        </w:rPr>
        <w:t>2</w:t>
      </w:r>
      <w:r w:rsidRPr="0066140F">
        <w:rPr>
          <w:rFonts w:ascii="Times New Roman" w:hAnsi="Times New Roman" w:cs="Times New Roman"/>
          <w:sz w:val="28"/>
          <w:szCs w:val="28"/>
        </w:rPr>
        <w:t>）立项阶段</w:t>
      </w:r>
    </w:p>
    <w:p w14:paraId="61735A20" w14:textId="7E3CCDB2" w:rsidR="00CF6708" w:rsidRDefault="00646C17" w:rsidP="00CF6708">
      <w:pPr>
        <w:pStyle w:val="af0"/>
        <w:ind w:firstLine="560"/>
        <w:rPr>
          <w:sz w:val="28"/>
          <w:szCs w:val="28"/>
        </w:rPr>
      </w:pPr>
      <w:r w:rsidRPr="00C863C1">
        <w:rPr>
          <w:rFonts w:ascii="Times New Roman" w:hAnsi="Times New Roman" w:cs="Times New Roman"/>
          <w:sz w:val="28"/>
          <w:szCs w:val="28"/>
        </w:rPr>
        <w:t>20</w:t>
      </w:r>
      <w:r w:rsidR="0029264B">
        <w:rPr>
          <w:rFonts w:ascii="Times New Roman" w:hAnsi="Times New Roman" w:cs="Times New Roman"/>
          <w:sz w:val="28"/>
          <w:szCs w:val="28"/>
        </w:rPr>
        <w:t>2</w:t>
      </w:r>
      <w:r w:rsidR="00A73F32">
        <w:rPr>
          <w:rFonts w:ascii="Times New Roman" w:hAnsi="Times New Roman" w:cs="Times New Roman"/>
          <w:sz w:val="28"/>
          <w:szCs w:val="28"/>
        </w:rPr>
        <w:t>4</w:t>
      </w:r>
      <w:r w:rsidRPr="00C863C1">
        <w:rPr>
          <w:rFonts w:ascii="Times New Roman" w:hAnsi="Times New Roman" w:cs="Times New Roman"/>
          <w:sz w:val="28"/>
          <w:szCs w:val="28"/>
        </w:rPr>
        <w:t>年</w:t>
      </w:r>
      <w:r w:rsidRPr="00C863C1">
        <w:rPr>
          <w:rFonts w:ascii="Times New Roman" w:hAnsi="Times New Roman" w:cs="Times New Roman"/>
          <w:sz w:val="28"/>
          <w:szCs w:val="28"/>
        </w:rPr>
        <w:t>1</w:t>
      </w:r>
      <w:r w:rsidRPr="00C863C1">
        <w:rPr>
          <w:rFonts w:ascii="Times New Roman" w:hAnsi="Times New Roman" w:cs="Times New Roman"/>
          <w:sz w:val="28"/>
          <w:szCs w:val="28"/>
        </w:rPr>
        <w:t>月</w:t>
      </w:r>
      <w:r w:rsidR="004D57EE" w:rsidRPr="00C863C1">
        <w:rPr>
          <w:rFonts w:ascii="Times New Roman" w:hAnsi="Times New Roman" w:cs="Times New Roman"/>
          <w:sz w:val="28"/>
          <w:szCs w:val="28"/>
        </w:rPr>
        <w:t>至</w:t>
      </w:r>
      <w:r w:rsidR="004D57EE" w:rsidRPr="00C863C1">
        <w:rPr>
          <w:rFonts w:ascii="Times New Roman" w:hAnsi="Times New Roman" w:cs="Times New Roman"/>
          <w:sz w:val="28"/>
          <w:szCs w:val="28"/>
        </w:rPr>
        <w:t>20</w:t>
      </w:r>
      <w:r w:rsidR="004D57EE">
        <w:rPr>
          <w:rFonts w:ascii="Times New Roman" w:hAnsi="Times New Roman" w:cs="Times New Roman"/>
          <w:sz w:val="28"/>
          <w:szCs w:val="28"/>
        </w:rPr>
        <w:t>2</w:t>
      </w:r>
      <w:r w:rsidR="00A73F32">
        <w:rPr>
          <w:rFonts w:ascii="Times New Roman" w:hAnsi="Times New Roman" w:cs="Times New Roman"/>
          <w:sz w:val="28"/>
          <w:szCs w:val="28"/>
        </w:rPr>
        <w:t>4</w:t>
      </w:r>
      <w:r w:rsidR="004D57EE" w:rsidRPr="00C863C1">
        <w:rPr>
          <w:rFonts w:ascii="Times New Roman" w:hAnsi="Times New Roman" w:cs="Times New Roman"/>
          <w:sz w:val="28"/>
          <w:szCs w:val="28"/>
        </w:rPr>
        <w:t>年</w:t>
      </w:r>
      <w:r w:rsidR="008D7A01">
        <w:rPr>
          <w:rFonts w:ascii="Times New Roman" w:hAnsi="Times New Roman" w:cs="Times New Roman"/>
          <w:sz w:val="28"/>
          <w:szCs w:val="28"/>
        </w:rPr>
        <w:t>6</w:t>
      </w:r>
      <w:r w:rsidR="004D57EE" w:rsidRPr="00C863C1">
        <w:rPr>
          <w:rFonts w:ascii="Times New Roman" w:hAnsi="Times New Roman" w:cs="Times New Roman"/>
          <w:sz w:val="28"/>
          <w:szCs w:val="28"/>
        </w:rPr>
        <w:t>月</w:t>
      </w:r>
      <w:r w:rsidRPr="0066140F">
        <w:rPr>
          <w:rFonts w:hint="eastAsia"/>
          <w:sz w:val="28"/>
          <w:szCs w:val="28"/>
        </w:rPr>
        <w:t>，</w:t>
      </w:r>
      <w:r w:rsidR="009C2E5D">
        <w:rPr>
          <w:rFonts w:hint="eastAsia"/>
          <w:sz w:val="28"/>
          <w:szCs w:val="28"/>
        </w:rPr>
        <w:t>编写</w:t>
      </w:r>
      <w:r w:rsidR="009C2E5D" w:rsidRPr="009C2E5D">
        <w:rPr>
          <w:rFonts w:hint="eastAsia"/>
          <w:sz w:val="28"/>
          <w:szCs w:val="28"/>
        </w:rPr>
        <w:t>标准立项申请书</w:t>
      </w:r>
      <w:r w:rsidR="009C2E5D">
        <w:rPr>
          <w:rFonts w:hint="eastAsia"/>
          <w:sz w:val="28"/>
          <w:szCs w:val="28"/>
        </w:rPr>
        <w:t>、标准</w:t>
      </w:r>
      <w:r w:rsidR="009C2E5D" w:rsidRPr="0066140F">
        <w:rPr>
          <w:rFonts w:hint="eastAsia"/>
          <w:sz w:val="28"/>
          <w:szCs w:val="28"/>
        </w:rPr>
        <w:t>草案</w:t>
      </w:r>
      <w:r w:rsidR="009C2E5D">
        <w:rPr>
          <w:rFonts w:hint="eastAsia"/>
          <w:sz w:val="28"/>
          <w:szCs w:val="28"/>
        </w:rPr>
        <w:t>、</w:t>
      </w:r>
      <w:r w:rsidR="009C2E5D">
        <w:rPr>
          <w:sz w:val="28"/>
          <w:szCs w:val="28"/>
        </w:rPr>
        <w:t>编制说明</w:t>
      </w:r>
      <w:r w:rsidR="009C2E5D">
        <w:rPr>
          <w:rFonts w:hint="eastAsia"/>
          <w:sz w:val="28"/>
          <w:szCs w:val="28"/>
        </w:rPr>
        <w:t>，并</w:t>
      </w:r>
      <w:r w:rsidR="009C2E5D">
        <w:rPr>
          <w:sz w:val="28"/>
          <w:szCs w:val="28"/>
        </w:rPr>
        <w:t>向中国太平洋</w:t>
      </w:r>
      <w:r w:rsidR="00117B88">
        <w:rPr>
          <w:rFonts w:hint="eastAsia"/>
          <w:sz w:val="28"/>
          <w:szCs w:val="28"/>
        </w:rPr>
        <w:t>学</w:t>
      </w:r>
      <w:r w:rsidR="009C2E5D">
        <w:rPr>
          <w:sz w:val="28"/>
          <w:szCs w:val="28"/>
        </w:rPr>
        <w:t>会申请立项。</w:t>
      </w:r>
    </w:p>
    <w:p w14:paraId="74172447" w14:textId="2D890180"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6</w:t>
      </w:r>
      <w:r>
        <w:rPr>
          <w:rFonts w:hint="eastAsia"/>
          <w:sz w:val="28"/>
          <w:szCs w:val="28"/>
        </w:rPr>
        <w:t>月</w:t>
      </w:r>
      <w:r w:rsidR="008D7A01">
        <w:rPr>
          <w:sz w:val="28"/>
          <w:szCs w:val="28"/>
        </w:rPr>
        <w:t>17</w:t>
      </w:r>
      <w:r>
        <w:rPr>
          <w:rFonts w:hint="eastAsia"/>
          <w:sz w:val="28"/>
          <w:szCs w:val="28"/>
        </w:rPr>
        <w:t>日</w:t>
      </w:r>
      <w:r>
        <w:rPr>
          <w:sz w:val="28"/>
          <w:szCs w:val="28"/>
        </w:rPr>
        <w:t>，中国太平洋学会</w:t>
      </w:r>
      <w:r>
        <w:rPr>
          <w:rFonts w:hint="eastAsia"/>
          <w:sz w:val="28"/>
          <w:szCs w:val="28"/>
        </w:rPr>
        <w:t>海洋</w:t>
      </w:r>
      <w:r>
        <w:rPr>
          <w:sz w:val="28"/>
          <w:szCs w:val="28"/>
        </w:rPr>
        <w:t>标准化分会在天津主持召开标准立项审查会，经专家审查同意标准立项。</w:t>
      </w:r>
    </w:p>
    <w:p w14:paraId="53BAC7E7" w14:textId="5866C9BA" w:rsidR="00117B88" w:rsidRPr="00117B88" w:rsidRDefault="00117B88" w:rsidP="00CF6708">
      <w:pPr>
        <w:pStyle w:val="af0"/>
        <w:ind w:firstLine="560"/>
        <w:rPr>
          <w:sz w:val="28"/>
          <w:szCs w:val="28"/>
        </w:rPr>
      </w:pPr>
      <w:r>
        <w:rPr>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D7A01">
        <w:rPr>
          <w:sz w:val="28"/>
          <w:szCs w:val="28"/>
        </w:rPr>
        <w:t>23</w:t>
      </w:r>
      <w:r>
        <w:rPr>
          <w:rFonts w:hint="eastAsia"/>
          <w:sz w:val="28"/>
          <w:szCs w:val="28"/>
        </w:rPr>
        <w:t>日</w:t>
      </w:r>
      <w:r>
        <w:rPr>
          <w:sz w:val="28"/>
          <w:szCs w:val="28"/>
        </w:rPr>
        <w:t>，中国太平洋学会正式下达了</w:t>
      </w:r>
      <w:r>
        <w:rPr>
          <w:rFonts w:hint="eastAsia"/>
          <w:sz w:val="28"/>
          <w:szCs w:val="28"/>
        </w:rPr>
        <w:t>《</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4A3CE1" w:rsidRPr="004A3CE1">
        <w:rPr>
          <w:rFonts w:hint="eastAsia"/>
          <w:sz w:val="28"/>
          <w:szCs w:val="28"/>
        </w:rPr>
        <w:t>第</w:t>
      </w:r>
      <w:r w:rsidR="004A3CE1" w:rsidRPr="004A3CE1">
        <w:rPr>
          <w:rFonts w:hint="eastAsia"/>
          <w:sz w:val="28"/>
          <w:szCs w:val="28"/>
        </w:rPr>
        <w:t>3</w:t>
      </w:r>
      <w:r w:rsidR="004A3CE1" w:rsidRPr="004A3CE1">
        <w:rPr>
          <w:rFonts w:hint="eastAsia"/>
          <w:sz w:val="28"/>
          <w:szCs w:val="28"/>
        </w:rPr>
        <w:t>部分：海水养殖区</w:t>
      </w:r>
      <w:r>
        <w:rPr>
          <w:sz w:val="28"/>
          <w:szCs w:val="28"/>
        </w:rPr>
        <w:t>》</w:t>
      </w:r>
      <w:r>
        <w:rPr>
          <w:rFonts w:hint="eastAsia"/>
          <w:sz w:val="28"/>
          <w:szCs w:val="28"/>
        </w:rPr>
        <w:t>，</w:t>
      </w:r>
      <w:r>
        <w:rPr>
          <w:sz w:val="28"/>
          <w:szCs w:val="28"/>
        </w:rPr>
        <w:t>标准计划项目编号：</w:t>
      </w:r>
      <w:r>
        <w:rPr>
          <w:sz w:val="28"/>
          <w:szCs w:val="28"/>
        </w:rPr>
        <w:t>PSC-</w:t>
      </w:r>
      <w:r w:rsidR="00C42359">
        <w:rPr>
          <w:sz w:val="28"/>
          <w:szCs w:val="28"/>
        </w:rPr>
        <w:t>JH</w:t>
      </w:r>
      <w:r>
        <w:rPr>
          <w:sz w:val="28"/>
          <w:szCs w:val="28"/>
        </w:rPr>
        <w:t>-</w:t>
      </w:r>
      <w:r w:rsidR="008D7A01">
        <w:rPr>
          <w:sz w:val="28"/>
          <w:szCs w:val="28"/>
        </w:rPr>
        <w:t>4</w:t>
      </w:r>
      <w:r w:rsidR="00354E2E">
        <w:rPr>
          <w:sz w:val="28"/>
          <w:szCs w:val="28"/>
        </w:rPr>
        <w:t>9</w:t>
      </w:r>
      <w:r>
        <w:rPr>
          <w:sz w:val="28"/>
          <w:szCs w:val="28"/>
        </w:rPr>
        <w:t>。</w:t>
      </w:r>
    </w:p>
    <w:p w14:paraId="4F269D98" w14:textId="77777777" w:rsidR="00AE25A5"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t>（</w:t>
      </w:r>
      <w:r w:rsidRPr="0066140F">
        <w:rPr>
          <w:rFonts w:ascii="Times New Roman" w:hAnsi="Times New Roman" w:cs="Times New Roman"/>
          <w:sz w:val="28"/>
          <w:szCs w:val="28"/>
        </w:rPr>
        <w:t>3</w:t>
      </w:r>
      <w:r w:rsidRPr="0066140F">
        <w:rPr>
          <w:rFonts w:ascii="Times New Roman" w:hAnsi="Times New Roman" w:cs="Times New Roman"/>
          <w:sz w:val="28"/>
          <w:szCs w:val="28"/>
        </w:rPr>
        <w:t>）起草阶段</w:t>
      </w:r>
    </w:p>
    <w:p w14:paraId="1508108F" w14:textId="3EBAC3B6"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E4447">
        <w:rPr>
          <w:rFonts w:hint="eastAsia"/>
          <w:sz w:val="28"/>
          <w:szCs w:val="28"/>
        </w:rPr>
        <w:t>至</w:t>
      </w:r>
      <w:r w:rsidR="008D7A01" w:rsidRPr="00C863C1">
        <w:rPr>
          <w:rFonts w:ascii="Times New Roman" w:hAnsi="Times New Roman" w:cs="Times New Roman"/>
          <w:sz w:val="28"/>
          <w:szCs w:val="28"/>
        </w:rPr>
        <w:t>20</w:t>
      </w:r>
      <w:r w:rsidR="008D7A01">
        <w:rPr>
          <w:rFonts w:ascii="Times New Roman" w:hAnsi="Times New Roman" w:cs="Times New Roman"/>
          <w:sz w:val="28"/>
          <w:szCs w:val="28"/>
        </w:rPr>
        <w:t>24</w:t>
      </w:r>
      <w:r w:rsidR="008D7A01" w:rsidRPr="00C863C1">
        <w:rPr>
          <w:rFonts w:ascii="Times New Roman" w:hAnsi="Times New Roman" w:cs="Times New Roman"/>
          <w:sz w:val="28"/>
          <w:szCs w:val="28"/>
        </w:rPr>
        <w:t>年</w:t>
      </w:r>
      <w:r w:rsidR="00C92B6E">
        <w:rPr>
          <w:sz w:val="28"/>
          <w:szCs w:val="28"/>
        </w:rPr>
        <w:t>8</w:t>
      </w:r>
      <w:r w:rsidR="008E4447">
        <w:rPr>
          <w:rFonts w:hint="eastAsia"/>
          <w:sz w:val="28"/>
          <w:szCs w:val="28"/>
        </w:rPr>
        <w:t>月</w:t>
      </w:r>
      <w:r w:rsidR="008E4447">
        <w:rPr>
          <w:sz w:val="28"/>
          <w:szCs w:val="28"/>
        </w:rPr>
        <w:t>，</w:t>
      </w:r>
      <w:r w:rsidR="0062171D">
        <w:rPr>
          <w:rFonts w:hint="eastAsia"/>
          <w:sz w:val="28"/>
          <w:szCs w:val="28"/>
        </w:rPr>
        <w:t>根据立项</w:t>
      </w:r>
      <w:r w:rsidR="0062171D">
        <w:rPr>
          <w:sz w:val="28"/>
          <w:szCs w:val="28"/>
        </w:rPr>
        <w:t>审查会专家意见</w:t>
      </w:r>
      <w:r w:rsidR="0062171D">
        <w:rPr>
          <w:rFonts w:hint="eastAsia"/>
          <w:sz w:val="28"/>
          <w:szCs w:val="28"/>
        </w:rPr>
        <w:t>，</w:t>
      </w:r>
      <w:r w:rsidR="0062171D">
        <w:rPr>
          <w:sz w:val="28"/>
          <w:szCs w:val="28"/>
        </w:rPr>
        <w:t>对标准文本进行修改，</w:t>
      </w:r>
      <w:r w:rsidR="0062171D" w:rsidRPr="0066140F">
        <w:rPr>
          <w:rFonts w:hint="eastAsia"/>
          <w:sz w:val="28"/>
          <w:szCs w:val="28"/>
        </w:rPr>
        <w:t>基于标准内容</w:t>
      </w:r>
      <w:r w:rsidR="008D7A01">
        <w:rPr>
          <w:rFonts w:hint="eastAsia"/>
          <w:sz w:val="28"/>
          <w:szCs w:val="28"/>
        </w:rPr>
        <w:t>编写组</w:t>
      </w:r>
      <w:r w:rsidR="008D7A01">
        <w:rPr>
          <w:sz w:val="28"/>
          <w:szCs w:val="28"/>
        </w:rPr>
        <w:t>成员</w:t>
      </w:r>
      <w:r w:rsidR="0062171D" w:rsidRPr="0066140F">
        <w:rPr>
          <w:rFonts w:hint="eastAsia"/>
          <w:sz w:val="28"/>
          <w:szCs w:val="28"/>
        </w:rPr>
        <w:t>进行多次交流，反复斟酌、调整和修改，进一步明确和完善标准内容，</w:t>
      </w:r>
      <w:r w:rsidR="00DD5CAE">
        <w:rPr>
          <w:rFonts w:hint="eastAsia"/>
          <w:sz w:val="28"/>
          <w:szCs w:val="28"/>
        </w:rPr>
        <w:t>形成《</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4A3CE1" w:rsidRPr="004A3CE1">
        <w:rPr>
          <w:rFonts w:hint="eastAsia"/>
          <w:sz w:val="28"/>
          <w:szCs w:val="28"/>
        </w:rPr>
        <w:t>第</w:t>
      </w:r>
      <w:r w:rsidR="004A3CE1" w:rsidRPr="004A3CE1">
        <w:rPr>
          <w:rFonts w:hint="eastAsia"/>
          <w:sz w:val="28"/>
          <w:szCs w:val="28"/>
        </w:rPr>
        <w:t>3</w:t>
      </w:r>
      <w:r w:rsidR="004A3CE1" w:rsidRPr="004A3CE1">
        <w:rPr>
          <w:rFonts w:hint="eastAsia"/>
          <w:sz w:val="28"/>
          <w:szCs w:val="28"/>
        </w:rPr>
        <w:t>部分：海水养殖区</w:t>
      </w:r>
      <w:r w:rsidR="00DD5CAE" w:rsidRPr="0066140F">
        <w:rPr>
          <w:rFonts w:hint="eastAsia"/>
          <w:sz w:val="28"/>
          <w:szCs w:val="28"/>
        </w:rPr>
        <w:t>》</w:t>
      </w:r>
      <w:r w:rsidR="00DD5CAE">
        <w:rPr>
          <w:rFonts w:hint="eastAsia"/>
          <w:sz w:val="28"/>
          <w:szCs w:val="28"/>
        </w:rPr>
        <w:t>（征求</w:t>
      </w:r>
      <w:r w:rsidR="00DD5CAE">
        <w:rPr>
          <w:sz w:val="28"/>
          <w:szCs w:val="28"/>
        </w:rPr>
        <w:t>意见稿）</w:t>
      </w:r>
      <w:r w:rsidR="00DD5CAE">
        <w:rPr>
          <w:rFonts w:hint="eastAsia"/>
          <w:sz w:val="28"/>
          <w:szCs w:val="28"/>
        </w:rPr>
        <w:t>。</w:t>
      </w:r>
    </w:p>
    <w:p w14:paraId="071690BF" w14:textId="579BD4DD" w:rsidR="009067BE" w:rsidRPr="0066140F" w:rsidRDefault="009067BE" w:rsidP="009067BE">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4</w:t>
      </w:r>
      <w:r w:rsidRPr="0066140F">
        <w:rPr>
          <w:rFonts w:ascii="Times New Roman" w:hAnsi="Times New Roman" w:cs="Times New Roman"/>
          <w:sz w:val="28"/>
          <w:szCs w:val="28"/>
        </w:rPr>
        <w:t>）</w:t>
      </w:r>
      <w:r>
        <w:rPr>
          <w:rFonts w:ascii="Times New Roman" w:hAnsi="Times New Roman" w:cs="Times New Roman" w:hint="eastAsia"/>
          <w:sz w:val="28"/>
          <w:szCs w:val="28"/>
        </w:rPr>
        <w:t>征求意见</w:t>
      </w:r>
      <w:r w:rsidRPr="0066140F">
        <w:rPr>
          <w:rFonts w:ascii="Times New Roman" w:hAnsi="Times New Roman" w:cs="Times New Roman"/>
          <w:sz w:val="28"/>
          <w:szCs w:val="28"/>
        </w:rPr>
        <w:t>阶段</w:t>
      </w:r>
    </w:p>
    <w:p w14:paraId="07BB9C33" w14:textId="4A460FD5" w:rsidR="009067BE" w:rsidRDefault="009067BE" w:rsidP="009067BE">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8</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9</w:t>
      </w:r>
      <w:r w:rsidRPr="00C863C1">
        <w:rPr>
          <w:rFonts w:ascii="Times New Roman" w:hAnsi="Times New Roman" w:cs="Times New Roman"/>
          <w:sz w:val="28"/>
          <w:szCs w:val="28"/>
        </w:rPr>
        <w:t>月</w:t>
      </w:r>
      <w:r>
        <w:rPr>
          <w:rFonts w:hint="eastAsia"/>
          <w:sz w:val="28"/>
          <w:szCs w:val="28"/>
        </w:rPr>
        <w:t>，开展《</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4A3CE1" w:rsidRPr="004A3CE1">
        <w:rPr>
          <w:rFonts w:hint="eastAsia"/>
          <w:sz w:val="28"/>
          <w:szCs w:val="28"/>
        </w:rPr>
        <w:t>第</w:t>
      </w:r>
      <w:r w:rsidR="004A3CE1" w:rsidRPr="004A3CE1">
        <w:rPr>
          <w:rFonts w:hint="eastAsia"/>
          <w:sz w:val="28"/>
          <w:szCs w:val="28"/>
        </w:rPr>
        <w:t>3</w:t>
      </w:r>
      <w:r w:rsidR="004A3CE1" w:rsidRPr="004A3CE1">
        <w:rPr>
          <w:rFonts w:hint="eastAsia"/>
          <w:sz w:val="28"/>
          <w:szCs w:val="28"/>
        </w:rPr>
        <w:t>部分：海水养殖区</w:t>
      </w:r>
      <w:r w:rsidRPr="0066140F">
        <w:rPr>
          <w:rFonts w:hint="eastAsia"/>
          <w:sz w:val="28"/>
          <w:szCs w:val="28"/>
        </w:rPr>
        <w:t>》</w:t>
      </w:r>
      <w:r w:rsidR="00C92B6E">
        <w:rPr>
          <w:rFonts w:hint="eastAsia"/>
          <w:sz w:val="28"/>
          <w:szCs w:val="28"/>
        </w:rPr>
        <w:t>征求</w:t>
      </w:r>
      <w:r w:rsidR="00C92B6E">
        <w:rPr>
          <w:sz w:val="28"/>
          <w:szCs w:val="28"/>
        </w:rPr>
        <w:t>意见</w:t>
      </w:r>
      <w:r w:rsidR="00C92B6E">
        <w:rPr>
          <w:rFonts w:hint="eastAsia"/>
          <w:sz w:val="28"/>
          <w:szCs w:val="28"/>
        </w:rPr>
        <w:t>工作</w:t>
      </w:r>
      <w:r w:rsidRPr="0066140F">
        <w:rPr>
          <w:rFonts w:hint="eastAsia"/>
          <w:sz w:val="28"/>
          <w:szCs w:val="28"/>
        </w:rPr>
        <w:t>。</w:t>
      </w:r>
    </w:p>
    <w:p w14:paraId="09240A04"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1.4</w:t>
      </w:r>
      <w:r w:rsidRPr="0066140F">
        <w:rPr>
          <w:rFonts w:ascii="Times New Roman" w:hAnsi="Times New Roman" w:cs="Times New Roman"/>
          <w:sz w:val="28"/>
          <w:szCs w:val="28"/>
        </w:rPr>
        <w:t>主要起草人</w:t>
      </w:r>
      <w:r w:rsidR="00D07AD0">
        <w:rPr>
          <w:rFonts w:ascii="Times New Roman" w:hAnsi="Times New Roman" w:cs="Times New Roman" w:hint="eastAsia"/>
          <w:sz w:val="28"/>
          <w:szCs w:val="28"/>
        </w:rPr>
        <w:t>及</w:t>
      </w:r>
      <w:r w:rsidR="00D07AD0">
        <w:rPr>
          <w:rFonts w:ascii="Times New Roman" w:hAnsi="Times New Roman" w:cs="Times New Roman"/>
          <w:sz w:val="28"/>
          <w:szCs w:val="28"/>
        </w:rPr>
        <w:t>任务分工</w:t>
      </w:r>
    </w:p>
    <w:p w14:paraId="45A68499" w14:textId="77777777" w:rsidR="00ED1CDA" w:rsidRDefault="005B2AEE" w:rsidP="00360CFC">
      <w:pPr>
        <w:pStyle w:val="af0"/>
        <w:ind w:firstLine="560"/>
        <w:rPr>
          <w:sz w:val="28"/>
          <w:szCs w:val="28"/>
        </w:rPr>
      </w:pPr>
      <w:r w:rsidRPr="0066140F">
        <w:rPr>
          <w:sz w:val="28"/>
          <w:szCs w:val="28"/>
        </w:rPr>
        <w:t>本标准</w:t>
      </w:r>
      <w:r w:rsidR="0077102B" w:rsidRPr="0066140F">
        <w:rPr>
          <w:rFonts w:hint="eastAsia"/>
          <w:sz w:val="28"/>
          <w:szCs w:val="28"/>
        </w:rPr>
        <w:t>主要起草人名单</w:t>
      </w:r>
      <w:r w:rsidR="00ED1CDA">
        <w:rPr>
          <w:rFonts w:hint="eastAsia"/>
          <w:sz w:val="28"/>
          <w:szCs w:val="28"/>
        </w:rPr>
        <w:t>及</w:t>
      </w:r>
      <w:r w:rsidR="00ED1CDA">
        <w:rPr>
          <w:sz w:val="28"/>
          <w:szCs w:val="28"/>
        </w:rPr>
        <w:t>分工</w:t>
      </w:r>
      <w:r w:rsidR="0077102B" w:rsidRPr="0066140F">
        <w:rPr>
          <w:rFonts w:hint="eastAsia"/>
          <w:sz w:val="28"/>
          <w:szCs w:val="28"/>
        </w:rPr>
        <w:t>如下：</w:t>
      </w:r>
    </w:p>
    <w:p w14:paraId="20D84DD2" w14:textId="4C4959B4" w:rsidR="00ED1CDA" w:rsidRDefault="0090092A" w:rsidP="00360CFC">
      <w:pPr>
        <w:pStyle w:val="af0"/>
        <w:ind w:firstLine="560"/>
        <w:rPr>
          <w:sz w:val="28"/>
          <w:szCs w:val="28"/>
        </w:rPr>
      </w:pPr>
      <w:r>
        <w:rPr>
          <w:rFonts w:hint="eastAsia"/>
          <w:sz w:val="28"/>
          <w:szCs w:val="28"/>
        </w:rPr>
        <w:lastRenderedPageBreak/>
        <w:t>向</w:t>
      </w:r>
      <w:r>
        <w:rPr>
          <w:sz w:val="28"/>
          <w:szCs w:val="28"/>
        </w:rPr>
        <w:t>先全</w:t>
      </w:r>
      <w:r w:rsidR="00DD5CAE">
        <w:rPr>
          <w:rFonts w:hint="eastAsia"/>
          <w:sz w:val="28"/>
          <w:szCs w:val="28"/>
        </w:rPr>
        <w:t>：</w:t>
      </w:r>
      <w:r w:rsidR="00DD5CAE">
        <w:rPr>
          <w:sz w:val="28"/>
          <w:szCs w:val="28"/>
        </w:rPr>
        <w:t>总体负责，</w:t>
      </w:r>
      <w:r w:rsidR="00DD5CAE">
        <w:rPr>
          <w:rFonts w:hint="eastAsia"/>
          <w:sz w:val="28"/>
          <w:szCs w:val="28"/>
        </w:rPr>
        <w:t>组织</w:t>
      </w:r>
      <w:r w:rsidR="00DD5CAE">
        <w:rPr>
          <w:sz w:val="28"/>
          <w:szCs w:val="28"/>
        </w:rPr>
        <w:t>实施，</w:t>
      </w:r>
      <w:r w:rsidR="00DD5CAE">
        <w:rPr>
          <w:rFonts w:hint="eastAsia"/>
          <w:sz w:val="28"/>
          <w:szCs w:val="28"/>
        </w:rPr>
        <w:t>标准</w:t>
      </w:r>
      <w:r w:rsidR="00DD5CAE">
        <w:rPr>
          <w:sz w:val="28"/>
          <w:szCs w:val="28"/>
        </w:rPr>
        <w:t>框架制定</w:t>
      </w:r>
    </w:p>
    <w:p w14:paraId="41924DD9" w14:textId="22F0EC29" w:rsidR="00ED1CDA" w:rsidRDefault="00F74BA5" w:rsidP="00360CFC">
      <w:pPr>
        <w:pStyle w:val="af0"/>
        <w:ind w:firstLine="560"/>
        <w:rPr>
          <w:sz w:val="28"/>
          <w:szCs w:val="28"/>
        </w:rPr>
      </w:pPr>
      <w:r w:rsidRPr="00F74BA5">
        <w:rPr>
          <w:rFonts w:hint="eastAsia"/>
          <w:sz w:val="28"/>
          <w:szCs w:val="28"/>
        </w:rPr>
        <w:t>李响</w:t>
      </w:r>
      <w:r w:rsidR="00DD5CAE">
        <w:rPr>
          <w:rFonts w:hint="eastAsia"/>
          <w:sz w:val="28"/>
          <w:szCs w:val="28"/>
        </w:rPr>
        <w:t>：负责</w:t>
      </w:r>
      <w:r w:rsidR="00DD5CAE">
        <w:rPr>
          <w:sz w:val="28"/>
          <w:szCs w:val="28"/>
        </w:rPr>
        <w:t>产品</w:t>
      </w:r>
      <w:r w:rsidR="00A748A5">
        <w:rPr>
          <w:rFonts w:hint="eastAsia"/>
          <w:sz w:val="28"/>
          <w:szCs w:val="28"/>
        </w:rPr>
        <w:t>设计和</w:t>
      </w:r>
      <w:r w:rsidR="00A748A5">
        <w:rPr>
          <w:sz w:val="28"/>
          <w:szCs w:val="28"/>
        </w:rPr>
        <w:t>标准</w:t>
      </w:r>
      <w:r w:rsidR="00A748A5">
        <w:rPr>
          <w:rFonts w:hint="eastAsia"/>
          <w:sz w:val="28"/>
          <w:szCs w:val="28"/>
        </w:rPr>
        <w:t>内容</w:t>
      </w:r>
      <w:r w:rsidR="00A748A5">
        <w:rPr>
          <w:sz w:val="28"/>
          <w:szCs w:val="28"/>
        </w:rPr>
        <w:t>编写</w:t>
      </w:r>
    </w:p>
    <w:p w14:paraId="5DCA8FF7" w14:textId="5649EB1C" w:rsidR="00ED1CDA" w:rsidRDefault="008D7A01" w:rsidP="00360CFC">
      <w:pPr>
        <w:pStyle w:val="af0"/>
        <w:ind w:firstLine="560"/>
        <w:rPr>
          <w:sz w:val="28"/>
          <w:szCs w:val="28"/>
        </w:rPr>
      </w:pPr>
      <w:r>
        <w:rPr>
          <w:rFonts w:hint="eastAsia"/>
          <w:sz w:val="28"/>
          <w:szCs w:val="28"/>
        </w:rPr>
        <w:t>任兴元</w:t>
      </w:r>
      <w:r w:rsidR="00DD5CAE">
        <w:rPr>
          <w:rFonts w:hint="eastAsia"/>
          <w:sz w:val="28"/>
          <w:szCs w:val="28"/>
        </w:rPr>
        <w:t>：</w:t>
      </w:r>
      <w:r w:rsidR="00DD5CAE" w:rsidRPr="00DD5CAE">
        <w:rPr>
          <w:rFonts w:hint="eastAsia"/>
          <w:sz w:val="28"/>
          <w:szCs w:val="28"/>
        </w:rPr>
        <w:t>负责标准框架的制定</w:t>
      </w:r>
    </w:p>
    <w:p w14:paraId="617878D4" w14:textId="77777777" w:rsidR="00567535" w:rsidRDefault="00567535" w:rsidP="00567535">
      <w:pPr>
        <w:pStyle w:val="af0"/>
        <w:ind w:firstLine="560"/>
        <w:rPr>
          <w:sz w:val="28"/>
          <w:szCs w:val="28"/>
        </w:rPr>
      </w:pPr>
      <w:r>
        <w:rPr>
          <w:rFonts w:hint="eastAsia"/>
          <w:sz w:val="28"/>
          <w:szCs w:val="28"/>
        </w:rPr>
        <w:t>孙丽娥：</w:t>
      </w:r>
      <w:r w:rsidRPr="00DD5CAE">
        <w:rPr>
          <w:rFonts w:hint="eastAsia"/>
          <w:sz w:val="28"/>
          <w:szCs w:val="28"/>
        </w:rPr>
        <w:t>负责</w:t>
      </w:r>
      <w:r>
        <w:rPr>
          <w:rFonts w:hint="eastAsia"/>
          <w:sz w:val="28"/>
          <w:szCs w:val="28"/>
        </w:rPr>
        <w:t>服务系统设计</w:t>
      </w:r>
    </w:p>
    <w:p w14:paraId="65C03E92" w14:textId="77777777" w:rsidR="00567535" w:rsidRDefault="00567535" w:rsidP="00567535">
      <w:pPr>
        <w:pStyle w:val="af0"/>
        <w:ind w:firstLine="560"/>
        <w:rPr>
          <w:sz w:val="28"/>
          <w:szCs w:val="28"/>
        </w:rPr>
      </w:pPr>
      <w:r>
        <w:rPr>
          <w:rFonts w:hint="eastAsia"/>
          <w:sz w:val="28"/>
          <w:szCs w:val="28"/>
        </w:rPr>
        <w:t>宋晓：负责数据集成</w:t>
      </w:r>
      <w:r>
        <w:rPr>
          <w:sz w:val="28"/>
          <w:szCs w:val="28"/>
        </w:rPr>
        <w:t>分析</w:t>
      </w:r>
    </w:p>
    <w:p w14:paraId="509D2D31" w14:textId="2F26B1E9" w:rsidR="00ED1CDA" w:rsidRDefault="008D7A01" w:rsidP="00360CFC">
      <w:pPr>
        <w:pStyle w:val="af0"/>
        <w:ind w:firstLine="560"/>
        <w:rPr>
          <w:sz w:val="28"/>
          <w:szCs w:val="28"/>
        </w:rPr>
      </w:pPr>
      <w:r>
        <w:rPr>
          <w:rFonts w:hint="eastAsia"/>
          <w:sz w:val="28"/>
          <w:szCs w:val="28"/>
        </w:rPr>
        <w:t>刘荣杰</w:t>
      </w:r>
      <w:r w:rsidR="00DD5CAE">
        <w:rPr>
          <w:rFonts w:hint="eastAsia"/>
          <w:sz w:val="28"/>
          <w:szCs w:val="28"/>
        </w:rPr>
        <w:t>：</w:t>
      </w:r>
      <w:r w:rsidR="00DD5CAE">
        <w:rPr>
          <w:sz w:val="28"/>
          <w:szCs w:val="28"/>
        </w:rPr>
        <w:t>负责</w:t>
      </w:r>
      <w:r w:rsidR="00A748A5">
        <w:rPr>
          <w:rFonts w:hint="eastAsia"/>
          <w:sz w:val="28"/>
          <w:szCs w:val="28"/>
        </w:rPr>
        <w:t>遥感</w:t>
      </w:r>
      <w:r w:rsidR="00DD5CAE">
        <w:rPr>
          <w:sz w:val="28"/>
          <w:szCs w:val="28"/>
        </w:rPr>
        <w:t>产品分析</w:t>
      </w:r>
      <w:r w:rsidR="00A748A5">
        <w:rPr>
          <w:rFonts w:hint="eastAsia"/>
          <w:sz w:val="28"/>
          <w:szCs w:val="28"/>
        </w:rPr>
        <w:t>设计</w:t>
      </w:r>
    </w:p>
    <w:p w14:paraId="4F0868F6" w14:textId="258B4230" w:rsidR="00ED1CDA" w:rsidRDefault="00D931D1" w:rsidP="00360CFC">
      <w:pPr>
        <w:pStyle w:val="af0"/>
        <w:ind w:firstLine="560"/>
        <w:rPr>
          <w:sz w:val="28"/>
          <w:szCs w:val="28"/>
        </w:rPr>
      </w:pPr>
      <w:proofErr w:type="gramStart"/>
      <w:r>
        <w:rPr>
          <w:rFonts w:hint="eastAsia"/>
          <w:sz w:val="28"/>
          <w:szCs w:val="28"/>
        </w:rPr>
        <w:t>张苗茵</w:t>
      </w:r>
      <w:proofErr w:type="gramEnd"/>
      <w:r w:rsidR="00DD5CAE">
        <w:rPr>
          <w:rFonts w:hint="eastAsia"/>
          <w:sz w:val="28"/>
          <w:szCs w:val="28"/>
        </w:rPr>
        <w:t>：负责</w:t>
      </w:r>
      <w:r w:rsidR="00A748A5">
        <w:rPr>
          <w:rFonts w:hint="eastAsia"/>
          <w:sz w:val="28"/>
          <w:szCs w:val="28"/>
        </w:rPr>
        <w:t>预报</w:t>
      </w:r>
      <w:bookmarkStart w:id="1" w:name="_GoBack"/>
      <w:bookmarkEnd w:id="1"/>
      <w:r w:rsidR="00DD5CAE">
        <w:rPr>
          <w:sz w:val="28"/>
          <w:szCs w:val="28"/>
        </w:rPr>
        <w:t>产品</w:t>
      </w:r>
      <w:r w:rsidR="00DD5CAE">
        <w:rPr>
          <w:rFonts w:hint="eastAsia"/>
          <w:sz w:val="28"/>
          <w:szCs w:val="28"/>
        </w:rPr>
        <w:t>分析</w:t>
      </w:r>
      <w:r w:rsidR="00A748A5">
        <w:rPr>
          <w:rFonts w:hint="eastAsia"/>
          <w:sz w:val="28"/>
          <w:szCs w:val="28"/>
        </w:rPr>
        <w:t>设计</w:t>
      </w:r>
    </w:p>
    <w:p w14:paraId="34A65C3C" w14:textId="23D17972" w:rsidR="00ED1CDA" w:rsidRDefault="008D7A01" w:rsidP="00360CFC">
      <w:pPr>
        <w:pStyle w:val="af0"/>
        <w:ind w:firstLine="560"/>
        <w:rPr>
          <w:sz w:val="28"/>
          <w:szCs w:val="28"/>
        </w:rPr>
      </w:pPr>
      <w:r>
        <w:rPr>
          <w:rFonts w:hint="eastAsia"/>
          <w:sz w:val="28"/>
          <w:szCs w:val="28"/>
        </w:rPr>
        <w:t>赵前胜</w:t>
      </w:r>
      <w:r w:rsidR="00DD5CAE">
        <w:rPr>
          <w:rFonts w:hint="eastAsia"/>
          <w:sz w:val="28"/>
          <w:szCs w:val="28"/>
        </w:rPr>
        <w:t>：</w:t>
      </w:r>
      <w:r w:rsidR="00DD5CAE" w:rsidRPr="00DD5CAE">
        <w:rPr>
          <w:rFonts w:hint="eastAsia"/>
          <w:sz w:val="28"/>
          <w:szCs w:val="28"/>
        </w:rPr>
        <w:t>负责</w:t>
      </w:r>
      <w:r w:rsidR="00A748A5">
        <w:rPr>
          <w:rFonts w:hint="eastAsia"/>
          <w:sz w:val="28"/>
          <w:szCs w:val="28"/>
        </w:rPr>
        <w:t>情景推演</w:t>
      </w:r>
      <w:r w:rsidR="00A748A5">
        <w:rPr>
          <w:sz w:val="28"/>
          <w:szCs w:val="28"/>
        </w:rPr>
        <w:t>产品分析</w:t>
      </w:r>
      <w:r w:rsidR="00A748A5">
        <w:rPr>
          <w:rFonts w:hint="eastAsia"/>
          <w:sz w:val="28"/>
          <w:szCs w:val="28"/>
        </w:rPr>
        <w:t>设计</w:t>
      </w:r>
    </w:p>
    <w:p w14:paraId="561877C7" w14:textId="77777777" w:rsidR="00D931D1" w:rsidRDefault="00D931D1" w:rsidP="00D931D1">
      <w:pPr>
        <w:pStyle w:val="af0"/>
        <w:ind w:firstLine="560"/>
        <w:rPr>
          <w:sz w:val="28"/>
          <w:szCs w:val="28"/>
        </w:rPr>
      </w:pPr>
      <w:r>
        <w:rPr>
          <w:rFonts w:hint="eastAsia"/>
          <w:sz w:val="28"/>
          <w:szCs w:val="28"/>
        </w:rPr>
        <w:t>刘海洋：</w:t>
      </w:r>
      <w:r>
        <w:rPr>
          <w:sz w:val="28"/>
          <w:szCs w:val="28"/>
        </w:rPr>
        <w:t>负责决策产品分析</w:t>
      </w:r>
      <w:r>
        <w:rPr>
          <w:rFonts w:hint="eastAsia"/>
          <w:sz w:val="28"/>
          <w:szCs w:val="28"/>
        </w:rPr>
        <w:t>设计</w:t>
      </w:r>
    </w:p>
    <w:p w14:paraId="603847E7" w14:textId="222B4F25" w:rsidR="00FC0055" w:rsidRDefault="00FC0055" w:rsidP="00FC0055">
      <w:pPr>
        <w:pStyle w:val="af0"/>
        <w:ind w:firstLine="560"/>
        <w:rPr>
          <w:sz w:val="28"/>
          <w:szCs w:val="28"/>
        </w:rPr>
      </w:pPr>
      <w:r>
        <w:rPr>
          <w:rFonts w:hint="eastAsia"/>
          <w:sz w:val="28"/>
          <w:szCs w:val="28"/>
        </w:rPr>
        <w:t>张则飞：负责</w:t>
      </w:r>
      <w:r>
        <w:rPr>
          <w:sz w:val="28"/>
          <w:szCs w:val="28"/>
        </w:rPr>
        <w:t>产品</w:t>
      </w:r>
      <w:r>
        <w:rPr>
          <w:rFonts w:hint="eastAsia"/>
          <w:sz w:val="28"/>
          <w:szCs w:val="28"/>
        </w:rPr>
        <w:t>验证</w:t>
      </w:r>
      <w:r>
        <w:rPr>
          <w:sz w:val="28"/>
          <w:szCs w:val="28"/>
        </w:rPr>
        <w:t>分析</w:t>
      </w:r>
    </w:p>
    <w:p w14:paraId="6A2B4933" w14:textId="77777777" w:rsidR="00FC0055" w:rsidRDefault="00FC0055" w:rsidP="00FC0055">
      <w:pPr>
        <w:pStyle w:val="af0"/>
        <w:ind w:firstLine="560"/>
        <w:rPr>
          <w:sz w:val="28"/>
          <w:szCs w:val="28"/>
        </w:rPr>
      </w:pPr>
      <w:r>
        <w:rPr>
          <w:rFonts w:hint="eastAsia"/>
          <w:sz w:val="28"/>
          <w:szCs w:val="28"/>
        </w:rPr>
        <w:t>丁雪霖：</w:t>
      </w:r>
      <w:r>
        <w:rPr>
          <w:sz w:val="28"/>
          <w:szCs w:val="28"/>
        </w:rPr>
        <w:t>负责产品</w:t>
      </w:r>
      <w:r>
        <w:rPr>
          <w:rFonts w:hint="eastAsia"/>
          <w:sz w:val="28"/>
          <w:szCs w:val="28"/>
        </w:rPr>
        <w:t>需求</w:t>
      </w:r>
      <w:r>
        <w:rPr>
          <w:sz w:val="28"/>
          <w:szCs w:val="28"/>
        </w:rPr>
        <w:t>分析</w:t>
      </w:r>
    </w:p>
    <w:p w14:paraId="726E45A1" w14:textId="77777777" w:rsidR="00A45DA4" w:rsidRPr="0066140F" w:rsidRDefault="00BC18E2" w:rsidP="001E4E82">
      <w:pPr>
        <w:pStyle w:val="1"/>
        <w:rPr>
          <w:rFonts w:ascii="Times New Roman" w:hAnsi="Times New Roman" w:cs="Times New Roman"/>
          <w:sz w:val="28"/>
          <w:szCs w:val="28"/>
        </w:rPr>
      </w:pPr>
      <w:r w:rsidRPr="0066140F">
        <w:rPr>
          <w:rFonts w:ascii="Times New Roman" w:hAnsi="Times New Roman" w:cs="Times New Roman"/>
          <w:sz w:val="28"/>
          <w:szCs w:val="28"/>
        </w:rPr>
        <w:t>二、</w:t>
      </w:r>
      <w:r w:rsidR="00D07AD0" w:rsidRPr="00D07AD0">
        <w:rPr>
          <w:rFonts w:ascii="Times New Roman" w:hAnsi="Times New Roman" w:cs="Times New Roman" w:hint="eastAsia"/>
          <w:sz w:val="28"/>
          <w:szCs w:val="28"/>
        </w:rPr>
        <w:t>确定团体学会标准主要技术内容</w:t>
      </w:r>
    </w:p>
    <w:p w14:paraId="51DAFB91" w14:textId="56560691" w:rsidR="006F47F7" w:rsidRPr="0066140F" w:rsidRDefault="006F47F7" w:rsidP="006F47F7">
      <w:pPr>
        <w:pStyle w:val="2"/>
        <w:rPr>
          <w:rFonts w:ascii="Times New Roman" w:hAnsi="Times New Roman" w:cs="Times New Roman"/>
          <w:sz w:val="28"/>
          <w:szCs w:val="28"/>
        </w:rPr>
      </w:pPr>
      <w:r w:rsidRPr="0066140F">
        <w:rPr>
          <w:rFonts w:ascii="Times New Roman" w:hAnsi="Times New Roman" w:cs="Times New Roman" w:hint="eastAsia"/>
          <w:sz w:val="28"/>
          <w:szCs w:val="28"/>
        </w:rPr>
        <w:t>2</w:t>
      </w:r>
      <w:r w:rsidRPr="0066140F">
        <w:rPr>
          <w:rFonts w:ascii="Times New Roman" w:hAnsi="Times New Roman" w:cs="Times New Roman"/>
          <w:sz w:val="28"/>
          <w:szCs w:val="28"/>
        </w:rPr>
        <w:t>.</w:t>
      </w:r>
      <w:r w:rsidR="00D931D1">
        <w:rPr>
          <w:rFonts w:ascii="Times New Roman" w:hAnsi="Times New Roman" w:cs="Times New Roman"/>
          <w:sz w:val="28"/>
          <w:szCs w:val="28"/>
        </w:rPr>
        <w:t>1</w:t>
      </w:r>
      <w:r w:rsidRPr="0066140F">
        <w:rPr>
          <w:rFonts w:ascii="Times New Roman" w:hAnsi="Times New Roman" w:cs="Times New Roman"/>
          <w:sz w:val="28"/>
          <w:szCs w:val="28"/>
        </w:rPr>
        <w:t>编制原则</w:t>
      </w:r>
    </w:p>
    <w:p w14:paraId="58F1C65C" w14:textId="77777777" w:rsidR="006F47F7" w:rsidRPr="005B701C" w:rsidRDefault="006F47F7" w:rsidP="006F47F7">
      <w:pPr>
        <w:pStyle w:val="af0"/>
        <w:ind w:firstLine="560"/>
        <w:rPr>
          <w:sz w:val="28"/>
          <w:szCs w:val="28"/>
        </w:rPr>
      </w:pPr>
      <w:r w:rsidRPr="005111F0">
        <w:rPr>
          <w:sz w:val="28"/>
          <w:szCs w:val="28"/>
        </w:rPr>
        <w:t>依据</w:t>
      </w:r>
      <w:r w:rsidRPr="005111F0">
        <w:rPr>
          <w:sz w:val="28"/>
          <w:szCs w:val="28"/>
        </w:rPr>
        <w:t>GB/T 1.1-2020</w:t>
      </w:r>
      <w:r w:rsidRPr="005111F0">
        <w:rPr>
          <w:sz w:val="28"/>
          <w:szCs w:val="28"/>
        </w:rPr>
        <w:t>《标准化工作导则</w:t>
      </w:r>
      <w:r w:rsidRPr="005111F0">
        <w:rPr>
          <w:sz w:val="28"/>
          <w:szCs w:val="28"/>
        </w:rPr>
        <w:t xml:space="preserve"> </w:t>
      </w:r>
      <w:r w:rsidRPr="005111F0">
        <w:rPr>
          <w:sz w:val="28"/>
          <w:szCs w:val="28"/>
        </w:rPr>
        <w:t>第</w:t>
      </w:r>
      <w:r w:rsidRPr="005111F0">
        <w:rPr>
          <w:sz w:val="28"/>
          <w:szCs w:val="28"/>
        </w:rPr>
        <w:t>1</w:t>
      </w:r>
      <w:r w:rsidRPr="005111F0">
        <w:rPr>
          <w:sz w:val="28"/>
          <w:szCs w:val="28"/>
        </w:rPr>
        <w:t>部分：标准</w:t>
      </w:r>
      <w:r w:rsidRPr="005111F0">
        <w:rPr>
          <w:rFonts w:hint="eastAsia"/>
          <w:sz w:val="28"/>
          <w:szCs w:val="28"/>
        </w:rPr>
        <w:t>化</w:t>
      </w:r>
      <w:r w:rsidRPr="005111F0">
        <w:rPr>
          <w:sz w:val="28"/>
          <w:szCs w:val="28"/>
        </w:rPr>
        <w:t>文件的结构和起草规则》的要求和规定编写本标准。</w:t>
      </w:r>
      <w:r w:rsidRPr="0066140F">
        <w:rPr>
          <w:sz w:val="28"/>
          <w:szCs w:val="28"/>
        </w:rPr>
        <w:t>标准编制遵循</w:t>
      </w:r>
      <w:r w:rsidRPr="0066140F">
        <w:rPr>
          <w:rFonts w:hint="eastAsia"/>
          <w:sz w:val="28"/>
          <w:szCs w:val="28"/>
        </w:rPr>
        <w:t>“统一性、协调性、适用性、一致性、规范性”的原则。本标准是在广泛调查研究的基础上</w:t>
      </w:r>
      <w:r>
        <w:rPr>
          <w:rFonts w:hint="eastAsia"/>
          <w:sz w:val="28"/>
          <w:szCs w:val="28"/>
        </w:rPr>
        <w:t>制定</w:t>
      </w:r>
      <w:r w:rsidRPr="0066140F">
        <w:rPr>
          <w:rFonts w:hint="eastAsia"/>
          <w:sz w:val="28"/>
          <w:szCs w:val="28"/>
        </w:rPr>
        <w:t>的。</w:t>
      </w:r>
      <w:r>
        <w:rPr>
          <w:rFonts w:hint="eastAsia"/>
          <w:sz w:val="28"/>
          <w:szCs w:val="28"/>
        </w:rPr>
        <w:t>标</w:t>
      </w:r>
      <w:r w:rsidRPr="005B701C">
        <w:rPr>
          <w:rFonts w:hint="eastAsia"/>
          <w:sz w:val="28"/>
          <w:szCs w:val="28"/>
        </w:rPr>
        <w:t>准的编制面向沿海政府、社会、企业等基层用户服务对象，充分考虑到现阶段我国海洋环境安全保障服务的实际发展情况和发展水平，注重了与相关标准的协调性。</w:t>
      </w:r>
    </w:p>
    <w:p w14:paraId="39094D9D" w14:textId="28CF0C7E" w:rsidR="00147406" w:rsidRPr="00D931D1" w:rsidRDefault="00692E0E" w:rsidP="00D931D1">
      <w:pPr>
        <w:pStyle w:val="2"/>
        <w:rPr>
          <w:rFonts w:ascii="Times New Roman" w:hAnsi="Times New Roman" w:cs="Times New Roman"/>
          <w:sz w:val="28"/>
          <w:szCs w:val="28"/>
        </w:rPr>
      </w:pPr>
      <w:r>
        <w:rPr>
          <w:rFonts w:ascii="Times New Roman" w:hAnsi="Times New Roman" w:cs="Times New Roman"/>
          <w:sz w:val="28"/>
          <w:szCs w:val="28"/>
        </w:rPr>
        <w:lastRenderedPageBreak/>
        <w:t>2.</w:t>
      </w:r>
      <w:r w:rsidR="00D931D1">
        <w:rPr>
          <w:rFonts w:ascii="Times New Roman" w:hAnsi="Times New Roman" w:cs="Times New Roman"/>
          <w:sz w:val="28"/>
          <w:szCs w:val="28"/>
        </w:rPr>
        <w:t>2</w:t>
      </w:r>
      <w:r w:rsidR="00D931D1">
        <w:rPr>
          <w:rFonts w:ascii="Times New Roman" w:hAnsi="Times New Roman" w:cs="Times New Roman" w:hint="eastAsia"/>
          <w:sz w:val="28"/>
          <w:szCs w:val="28"/>
        </w:rPr>
        <w:t>内容</w:t>
      </w:r>
      <w:r w:rsidR="00D931D1">
        <w:rPr>
          <w:rFonts w:ascii="Times New Roman" w:hAnsi="Times New Roman" w:cs="Times New Roman"/>
          <w:sz w:val="28"/>
          <w:szCs w:val="28"/>
        </w:rPr>
        <w:t>和</w:t>
      </w:r>
      <w:r w:rsidR="00595AC0" w:rsidRPr="0066140F">
        <w:rPr>
          <w:rFonts w:ascii="Times New Roman" w:hAnsi="Times New Roman" w:cs="Times New Roman"/>
          <w:sz w:val="28"/>
          <w:szCs w:val="28"/>
        </w:rPr>
        <w:t>范围</w:t>
      </w:r>
    </w:p>
    <w:p w14:paraId="34F363FE" w14:textId="6172BAE7" w:rsidR="00595AC0" w:rsidRPr="005B701C" w:rsidRDefault="00953292" w:rsidP="00870655">
      <w:pPr>
        <w:pStyle w:val="af0"/>
        <w:ind w:firstLine="560"/>
        <w:rPr>
          <w:rFonts w:ascii="Times New Roman" w:hAnsi="Times New Roman" w:cs="Times New Roman"/>
          <w:sz w:val="28"/>
          <w:szCs w:val="28"/>
        </w:rPr>
      </w:pPr>
      <w:r>
        <w:rPr>
          <w:rFonts w:ascii="Times New Roman" w:hAnsi="Times New Roman" w:cs="Times New Roman" w:hint="eastAsia"/>
          <w:sz w:val="28"/>
          <w:szCs w:val="28"/>
        </w:rPr>
        <w:t>规定</w:t>
      </w:r>
      <w:r w:rsidR="00595AC0" w:rsidRPr="0066140F">
        <w:rPr>
          <w:rFonts w:ascii="Times New Roman" w:hAnsi="Times New Roman" w:cs="Times New Roman"/>
          <w:sz w:val="28"/>
          <w:szCs w:val="28"/>
        </w:rPr>
        <w:t>了标准的主要内容和使用范围。在主要内容中，</w:t>
      </w:r>
      <w:r w:rsidR="00FC0055" w:rsidRPr="00FC0055">
        <w:rPr>
          <w:rFonts w:hint="eastAsia"/>
          <w:sz w:val="28"/>
          <w:szCs w:val="28"/>
        </w:rPr>
        <w:t>针对养殖区养殖户、养殖企业和政府管理部门，开展海水养殖区应对台风、温盐异常、藻华、溢油污染等海洋环境安全保障服务；深水网箱养殖台风浪应对、</w:t>
      </w:r>
      <w:proofErr w:type="gramStart"/>
      <w:r w:rsidR="00FC0055" w:rsidRPr="00FC0055">
        <w:rPr>
          <w:rFonts w:hint="eastAsia"/>
          <w:sz w:val="28"/>
          <w:szCs w:val="28"/>
        </w:rPr>
        <w:t>养殖区温盐</w:t>
      </w:r>
      <w:proofErr w:type="gramEnd"/>
      <w:r w:rsidR="00FC0055" w:rsidRPr="00FC0055">
        <w:rPr>
          <w:rFonts w:hint="eastAsia"/>
          <w:sz w:val="28"/>
          <w:szCs w:val="28"/>
        </w:rPr>
        <w:t>异常应对、养殖区赤潮</w:t>
      </w:r>
      <w:r w:rsidR="00FC0055" w:rsidRPr="00FC0055">
        <w:rPr>
          <w:rFonts w:hint="eastAsia"/>
          <w:sz w:val="28"/>
          <w:szCs w:val="28"/>
        </w:rPr>
        <w:t>/</w:t>
      </w:r>
      <w:r w:rsidR="00FC0055" w:rsidRPr="00FC0055">
        <w:rPr>
          <w:rFonts w:hint="eastAsia"/>
          <w:sz w:val="28"/>
          <w:szCs w:val="28"/>
        </w:rPr>
        <w:t>大型藻</w:t>
      </w:r>
      <w:proofErr w:type="gramStart"/>
      <w:r w:rsidR="00FC0055" w:rsidRPr="00FC0055">
        <w:rPr>
          <w:rFonts w:hint="eastAsia"/>
          <w:sz w:val="28"/>
          <w:szCs w:val="28"/>
        </w:rPr>
        <w:t>藻</w:t>
      </w:r>
      <w:proofErr w:type="gramEnd"/>
      <w:r w:rsidR="00FC0055" w:rsidRPr="00FC0055">
        <w:rPr>
          <w:rFonts w:hint="eastAsia"/>
          <w:sz w:val="28"/>
          <w:szCs w:val="28"/>
        </w:rPr>
        <w:t>华灾害应对、养殖区溢油污染应对等典型应用场景下的应急决策服务产品；基于应用服务系统的数据集成、服务功能和产品发布。</w:t>
      </w:r>
      <w:r w:rsidR="00595AC0" w:rsidRPr="0066140F">
        <w:rPr>
          <w:rFonts w:ascii="Times New Roman" w:hAnsi="Times New Roman" w:cs="Times New Roman"/>
          <w:sz w:val="28"/>
          <w:szCs w:val="28"/>
        </w:rPr>
        <w:t>适用范围上，</w:t>
      </w:r>
      <w:r w:rsidR="00D931D1" w:rsidRPr="00D931D1">
        <w:rPr>
          <w:rFonts w:ascii="Times New Roman" w:hAnsi="Times New Roman" w:cs="Times New Roman" w:hint="eastAsia"/>
          <w:sz w:val="28"/>
          <w:szCs w:val="28"/>
        </w:rPr>
        <w:t>本标准适用于</w:t>
      </w:r>
      <w:r w:rsidR="00FC0055" w:rsidRPr="00FC0055">
        <w:rPr>
          <w:rFonts w:ascii="Times New Roman" w:hAnsi="Times New Roman" w:cs="Times New Roman" w:hint="eastAsia"/>
          <w:sz w:val="28"/>
          <w:szCs w:val="28"/>
        </w:rPr>
        <w:t>海水养殖区面向海洋环境安全事件开展保障与应急决策服务</w:t>
      </w:r>
      <w:r w:rsidR="005B701C" w:rsidRPr="005B701C">
        <w:rPr>
          <w:rFonts w:ascii="Times New Roman" w:hAnsi="Times New Roman" w:cs="Times New Roman" w:hint="eastAsia"/>
          <w:sz w:val="28"/>
          <w:szCs w:val="28"/>
        </w:rPr>
        <w:t>。</w:t>
      </w:r>
    </w:p>
    <w:p w14:paraId="3CD3F1C0" w14:textId="79C3F370" w:rsidR="00595AC0" w:rsidRPr="00D931D1" w:rsidRDefault="00692E0E" w:rsidP="00D931D1">
      <w:pPr>
        <w:pStyle w:val="2"/>
        <w:rPr>
          <w:rFonts w:ascii="Times New Roman" w:hAnsi="Times New Roman" w:cs="Times New Roman"/>
          <w:sz w:val="28"/>
          <w:szCs w:val="28"/>
        </w:rPr>
      </w:pPr>
      <w:r>
        <w:rPr>
          <w:rFonts w:ascii="Times New Roman" w:hAnsi="Times New Roman" w:cs="Times New Roman"/>
          <w:sz w:val="28"/>
          <w:szCs w:val="28"/>
        </w:rPr>
        <w:t>2.</w:t>
      </w:r>
      <w:r w:rsidR="00140B53">
        <w:rPr>
          <w:rFonts w:ascii="Times New Roman" w:hAnsi="Times New Roman" w:cs="Times New Roman"/>
          <w:sz w:val="28"/>
          <w:szCs w:val="28"/>
        </w:rPr>
        <w:t>3</w:t>
      </w:r>
      <w:r w:rsidR="006F47F7" w:rsidRPr="00D931D1">
        <w:rPr>
          <w:rFonts w:ascii="Times New Roman" w:hAnsi="Times New Roman" w:cs="Times New Roman" w:hint="eastAsia"/>
          <w:sz w:val="28"/>
          <w:szCs w:val="28"/>
        </w:rPr>
        <w:t>用户需求</w:t>
      </w:r>
      <w:r w:rsidR="006F47F7" w:rsidRPr="00D931D1">
        <w:rPr>
          <w:rFonts w:ascii="Times New Roman" w:hAnsi="Times New Roman" w:cs="Times New Roman"/>
          <w:sz w:val="28"/>
          <w:szCs w:val="28"/>
        </w:rPr>
        <w:t>分析</w:t>
      </w:r>
    </w:p>
    <w:p w14:paraId="307C8A2A" w14:textId="7D449B1C" w:rsidR="00E65751" w:rsidRDefault="00E65751" w:rsidP="00140B53">
      <w:pPr>
        <w:pStyle w:val="af1"/>
        <w:ind w:firstLine="560"/>
        <w:rPr>
          <w:sz w:val="28"/>
          <w:szCs w:val="28"/>
        </w:rPr>
      </w:pPr>
      <w:r>
        <w:rPr>
          <w:rFonts w:hint="eastAsia"/>
          <w:sz w:val="28"/>
          <w:szCs w:val="28"/>
        </w:rPr>
        <w:t>编写组</w:t>
      </w:r>
      <w:r w:rsidR="001E4E82">
        <w:rPr>
          <w:rFonts w:hint="eastAsia"/>
          <w:sz w:val="28"/>
          <w:szCs w:val="28"/>
        </w:rPr>
        <w:t>通过与</w:t>
      </w:r>
      <w:r w:rsidRPr="00124999">
        <w:rPr>
          <w:rFonts w:hint="eastAsia"/>
          <w:sz w:val="28"/>
          <w:szCs w:val="28"/>
        </w:rPr>
        <w:t>福建省泉州市、漳州市海洋渔业局</w:t>
      </w:r>
      <w:r w:rsidR="001E4E82">
        <w:rPr>
          <w:rFonts w:hint="eastAsia"/>
          <w:sz w:val="28"/>
          <w:szCs w:val="28"/>
        </w:rPr>
        <w:t>的交流</w:t>
      </w:r>
      <w:r>
        <w:rPr>
          <w:rFonts w:hint="eastAsia"/>
          <w:sz w:val="28"/>
          <w:szCs w:val="28"/>
        </w:rPr>
        <w:t>，以及在浙江省温州市</w:t>
      </w:r>
      <w:r>
        <w:rPr>
          <w:sz w:val="28"/>
          <w:szCs w:val="28"/>
        </w:rPr>
        <w:t>洞头</w:t>
      </w:r>
      <w:r>
        <w:rPr>
          <w:rFonts w:hint="eastAsia"/>
          <w:sz w:val="28"/>
          <w:szCs w:val="28"/>
        </w:rPr>
        <w:t>区与</w:t>
      </w:r>
      <w:r>
        <w:rPr>
          <w:sz w:val="28"/>
          <w:szCs w:val="28"/>
        </w:rPr>
        <w:t>自然资源与规划局</w:t>
      </w:r>
      <w:r>
        <w:rPr>
          <w:rFonts w:hint="eastAsia"/>
          <w:sz w:val="28"/>
          <w:szCs w:val="28"/>
        </w:rPr>
        <w:t>、</w:t>
      </w:r>
      <w:r w:rsidRPr="004A3CE1">
        <w:rPr>
          <w:rFonts w:hint="eastAsia"/>
          <w:sz w:val="28"/>
          <w:szCs w:val="28"/>
        </w:rPr>
        <w:t>农业农村</w:t>
      </w:r>
      <w:r>
        <w:rPr>
          <w:rFonts w:hint="eastAsia"/>
          <w:sz w:val="28"/>
          <w:szCs w:val="28"/>
        </w:rPr>
        <w:t>局</w:t>
      </w:r>
      <w:r w:rsidRPr="004A3CE1">
        <w:rPr>
          <w:rFonts w:hint="eastAsia"/>
          <w:sz w:val="28"/>
          <w:szCs w:val="28"/>
        </w:rPr>
        <w:t>、应急</w:t>
      </w:r>
      <w:r>
        <w:rPr>
          <w:rFonts w:hint="eastAsia"/>
          <w:sz w:val="28"/>
          <w:szCs w:val="28"/>
        </w:rPr>
        <w:t>局</w:t>
      </w:r>
      <w:r w:rsidRPr="004A3CE1">
        <w:rPr>
          <w:rFonts w:hint="eastAsia"/>
          <w:sz w:val="28"/>
          <w:szCs w:val="28"/>
        </w:rPr>
        <w:t>、大数据</w:t>
      </w:r>
      <w:r>
        <w:rPr>
          <w:rFonts w:hint="eastAsia"/>
          <w:sz w:val="28"/>
          <w:szCs w:val="28"/>
        </w:rPr>
        <w:t>局</w:t>
      </w:r>
      <w:r w:rsidRPr="004A3CE1">
        <w:rPr>
          <w:rFonts w:hint="eastAsia"/>
          <w:sz w:val="28"/>
          <w:szCs w:val="28"/>
        </w:rPr>
        <w:t>、气象</w:t>
      </w:r>
      <w:r>
        <w:rPr>
          <w:rFonts w:hint="eastAsia"/>
          <w:sz w:val="28"/>
          <w:szCs w:val="28"/>
        </w:rPr>
        <w:t>局</w:t>
      </w:r>
      <w:r w:rsidRPr="004A3CE1">
        <w:rPr>
          <w:rFonts w:hint="eastAsia"/>
          <w:sz w:val="28"/>
          <w:szCs w:val="28"/>
        </w:rPr>
        <w:t>、区</w:t>
      </w:r>
      <w:r>
        <w:rPr>
          <w:rFonts w:hint="eastAsia"/>
          <w:sz w:val="28"/>
          <w:szCs w:val="28"/>
        </w:rPr>
        <w:t>海洋</w:t>
      </w:r>
      <w:r w:rsidRPr="004A3CE1">
        <w:rPr>
          <w:rFonts w:hint="eastAsia"/>
          <w:sz w:val="28"/>
          <w:szCs w:val="28"/>
        </w:rPr>
        <w:t>预报台、东屏街道、北岙街道等部门</w:t>
      </w:r>
      <w:r>
        <w:rPr>
          <w:rFonts w:hint="eastAsia"/>
          <w:sz w:val="28"/>
          <w:szCs w:val="28"/>
        </w:rPr>
        <w:t>相关</w:t>
      </w:r>
      <w:r>
        <w:rPr>
          <w:sz w:val="28"/>
          <w:szCs w:val="28"/>
        </w:rPr>
        <w:t>人员</w:t>
      </w:r>
      <w:r w:rsidRPr="006F47F7">
        <w:rPr>
          <w:rFonts w:hint="eastAsia"/>
          <w:sz w:val="28"/>
          <w:szCs w:val="28"/>
        </w:rPr>
        <w:t>交流了</w:t>
      </w:r>
      <w:r>
        <w:rPr>
          <w:rFonts w:hint="eastAsia"/>
          <w:sz w:val="28"/>
          <w:szCs w:val="28"/>
        </w:rPr>
        <w:t>海水</w:t>
      </w:r>
      <w:r>
        <w:rPr>
          <w:sz w:val="28"/>
          <w:szCs w:val="28"/>
        </w:rPr>
        <w:t>养殖区</w:t>
      </w:r>
      <w:r w:rsidRPr="006F47F7">
        <w:rPr>
          <w:rFonts w:hint="eastAsia"/>
          <w:sz w:val="28"/>
          <w:szCs w:val="28"/>
        </w:rPr>
        <w:t>海洋环境安全事件保障和应急服务具体需求</w:t>
      </w:r>
      <w:r>
        <w:rPr>
          <w:rFonts w:hint="eastAsia"/>
          <w:sz w:val="28"/>
          <w:szCs w:val="28"/>
        </w:rPr>
        <w:t>，并</w:t>
      </w:r>
      <w:r w:rsidRPr="00E67343">
        <w:rPr>
          <w:rFonts w:asciiTheme="minorHAnsi" w:eastAsiaTheme="minorEastAsia" w:hAnsiTheme="minorHAnsi" w:cstheme="minorBidi" w:hint="eastAsia"/>
          <w:kern w:val="2"/>
          <w:sz w:val="28"/>
          <w:szCs w:val="28"/>
        </w:rPr>
        <w:t>实地考察温州海上渔排养殖</w:t>
      </w:r>
      <w:r>
        <w:rPr>
          <w:rFonts w:hint="eastAsia"/>
          <w:sz w:val="28"/>
          <w:szCs w:val="28"/>
        </w:rPr>
        <w:t>情况，了解</w:t>
      </w:r>
      <w:r>
        <w:rPr>
          <w:sz w:val="28"/>
          <w:szCs w:val="28"/>
        </w:rPr>
        <w:t>养殖企业的实际需求</w:t>
      </w:r>
      <w:r>
        <w:rPr>
          <w:rFonts w:hint="eastAsia"/>
          <w:sz w:val="28"/>
          <w:szCs w:val="28"/>
        </w:rPr>
        <w:t>。</w:t>
      </w:r>
    </w:p>
    <w:p w14:paraId="02A51F7A" w14:textId="2356266D" w:rsidR="001E4E82" w:rsidRPr="001E4E82" w:rsidRDefault="001E4E82" w:rsidP="001E4E82">
      <w:pPr>
        <w:pStyle w:val="af1"/>
        <w:ind w:firstLine="560"/>
        <w:rPr>
          <w:sz w:val="28"/>
          <w:szCs w:val="28"/>
        </w:rPr>
      </w:pPr>
      <w:r w:rsidRPr="00124999">
        <w:rPr>
          <w:rFonts w:hint="eastAsia"/>
          <w:sz w:val="28"/>
          <w:szCs w:val="28"/>
        </w:rPr>
        <w:t>针对管理单位、养殖企业等目标用户</w:t>
      </w:r>
      <w:r>
        <w:rPr>
          <w:rFonts w:hint="eastAsia"/>
          <w:sz w:val="28"/>
          <w:szCs w:val="28"/>
        </w:rPr>
        <w:t>的</w:t>
      </w:r>
      <w:r>
        <w:rPr>
          <w:sz w:val="28"/>
          <w:szCs w:val="28"/>
        </w:rPr>
        <w:t>主要需求包括：</w:t>
      </w:r>
      <w:r w:rsidRPr="001E4E82">
        <w:rPr>
          <w:rFonts w:hint="eastAsia"/>
          <w:sz w:val="28"/>
          <w:szCs w:val="28"/>
        </w:rPr>
        <w:t>依托高分辨率卫星数据，开展赤潮、金潮、溢油等海洋环境安全事件的智能感知</w:t>
      </w:r>
      <w:r>
        <w:rPr>
          <w:rFonts w:hint="eastAsia"/>
          <w:sz w:val="28"/>
          <w:szCs w:val="28"/>
        </w:rPr>
        <w:t>，</w:t>
      </w:r>
      <w:r w:rsidRPr="001E4E82">
        <w:rPr>
          <w:rFonts w:hint="eastAsia"/>
          <w:sz w:val="28"/>
          <w:szCs w:val="28"/>
        </w:rPr>
        <w:t>提供赤潮、马尾藻金潮、溢油等遥感分析产品，产品空间分辨率</w:t>
      </w:r>
      <w:r>
        <w:rPr>
          <w:rFonts w:hint="eastAsia"/>
          <w:sz w:val="28"/>
          <w:szCs w:val="28"/>
        </w:rPr>
        <w:t>高于</w:t>
      </w:r>
      <w:r w:rsidRPr="001E4E82">
        <w:rPr>
          <w:rFonts w:hint="eastAsia"/>
          <w:sz w:val="28"/>
          <w:szCs w:val="28"/>
        </w:rPr>
        <w:t>于50米</w:t>
      </w:r>
      <w:r>
        <w:rPr>
          <w:rFonts w:hint="eastAsia"/>
          <w:sz w:val="28"/>
          <w:szCs w:val="28"/>
        </w:rPr>
        <w:t>；</w:t>
      </w:r>
      <w:r w:rsidRPr="001E4E82">
        <w:rPr>
          <w:rFonts w:hint="eastAsia"/>
          <w:sz w:val="28"/>
          <w:szCs w:val="28"/>
        </w:rPr>
        <w:t>基于精细化致灾因子风险预警技术和风险评估技术，构建优于海上风险安全态势精细化动态评估模型</w:t>
      </w:r>
      <w:r>
        <w:rPr>
          <w:rFonts w:hint="eastAsia"/>
          <w:sz w:val="28"/>
          <w:szCs w:val="28"/>
        </w:rPr>
        <w:t>，</w:t>
      </w:r>
      <w:r w:rsidRPr="001E4E82">
        <w:rPr>
          <w:rFonts w:hint="eastAsia"/>
          <w:sz w:val="28"/>
          <w:szCs w:val="28"/>
        </w:rPr>
        <w:t>提供温盐异常预警、养殖区温盐异常风险评估、资源抢收和应急准备建议等产品</w:t>
      </w:r>
      <w:r>
        <w:rPr>
          <w:rFonts w:hint="eastAsia"/>
          <w:sz w:val="28"/>
          <w:szCs w:val="28"/>
        </w:rPr>
        <w:t>；海水养殖区</w:t>
      </w:r>
      <w:r w:rsidRPr="001E4E82">
        <w:rPr>
          <w:rFonts w:hint="eastAsia"/>
          <w:sz w:val="28"/>
          <w:szCs w:val="28"/>
        </w:rPr>
        <w:t>典型情景推演，情景推演要素要包括：水温、pH值、溶解氧、水</w:t>
      </w:r>
      <w:r w:rsidRPr="001E4E82">
        <w:rPr>
          <w:rFonts w:hint="eastAsia"/>
          <w:sz w:val="28"/>
          <w:szCs w:val="28"/>
        </w:rPr>
        <w:lastRenderedPageBreak/>
        <w:t>质影响程度、水体富营养化程度、养殖产品产量等，形成养殖区风险防控方案。</w:t>
      </w:r>
    </w:p>
    <w:p w14:paraId="1EB88007" w14:textId="64200D77" w:rsidR="002723F8" w:rsidRPr="00D931D1" w:rsidRDefault="002723F8" w:rsidP="00D931D1">
      <w:pPr>
        <w:pStyle w:val="2"/>
        <w:rPr>
          <w:rFonts w:ascii="Times New Roman" w:hAnsi="Times New Roman" w:cs="Times New Roman"/>
          <w:sz w:val="28"/>
          <w:szCs w:val="28"/>
        </w:rPr>
      </w:pPr>
      <w:r w:rsidRPr="002723F8">
        <w:rPr>
          <w:rFonts w:ascii="Times New Roman" w:hAnsi="Times New Roman" w:cs="Times New Roman" w:hint="eastAsia"/>
          <w:sz w:val="28"/>
          <w:szCs w:val="28"/>
        </w:rPr>
        <w:t>2</w:t>
      </w:r>
      <w:r w:rsidR="001F5E2B" w:rsidRPr="00D931D1">
        <w:rPr>
          <w:rFonts w:ascii="Times New Roman" w:hAnsi="Times New Roman" w:cs="Times New Roman"/>
          <w:sz w:val="28"/>
          <w:szCs w:val="28"/>
        </w:rPr>
        <w:t>.</w:t>
      </w:r>
      <w:r w:rsidR="0049375C">
        <w:rPr>
          <w:rFonts w:ascii="Times New Roman" w:hAnsi="Times New Roman" w:cs="Times New Roman"/>
          <w:sz w:val="28"/>
          <w:szCs w:val="28"/>
        </w:rPr>
        <w:t>4</w:t>
      </w:r>
      <w:r w:rsidRPr="002723F8">
        <w:rPr>
          <w:rFonts w:ascii="Times New Roman" w:hAnsi="Times New Roman" w:cs="Times New Roman" w:hint="eastAsia"/>
          <w:sz w:val="28"/>
          <w:szCs w:val="28"/>
        </w:rPr>
        <w:t>典型应用场景</w:t>
      </w:r>
      <w:r w:rsidR="0049375C">
        <w:rPr>
          <w:rFonts w:ascii="Times New Roman" w:hAnsi="Times New Roman" w:cs="Times New Roman" w:hint="eastAsia"/>
          <w:sz w:val="28"/>
          <w:szCs w:val="28"/>
        </w:rPr>
        <w:t>下的</w:t>
      </w:r>
      <w:r w:rsidR="0049375C">
        <w:rPr>
          <w:rFonts w:ascii="Times New Roman" w:hAnsi="Times New Roman" w:cs="Times New Roman"/>
          <w:sz w:val="28"/>
          <w:szCs w:val="28"/>
        </w:rPr>
        <w:t>产品设计</w:t>
      </w:r>
    </w:p>
    <w:p w14:paraId="63B8F510" w14:textId="77777777" w:rsidR="00062DBC" w:rsidRDefault="00062DBC" w:rsidP="00062DBC">
      <w:pPr>
        <w:pStyle w:val="af0"/>
        <w:spacing w:line="360" w:lineRule="auto"/>
        <w:ind w:firstLine="560"/>
        <w:rPr>
          <w:sz w:val="28"/>
          <w:szCs w:val="28"/>
        </w:rPr>
      </w:pPr>
      <w:r w:rsidRPr="00062DBC">
        <w:rPr>
          <w:rFonts w:hint="eastAsia"/>
          <w:sz w:val="28"/>
          <w:szCs w:val="28"/>
        </w:rPr>
        <w:t>灾害性海浪会造成海上养殖设施损毁，养殖环境变化（如：温盐异常、藻华、溢油等）也会对养殖活动造成较大的影响，面向养殖户、养殖企业和基层政府管理部门，结合养殖区的养殖设备类型、养殖密度、养殖户信息、养殖用船情况、应急抢收方法、养殖设施韧性指标及设计极值条件等信息，设置深水网箱养殖台风浪应对、</w:t>
      </w:r>
      <w:proofErr w:type="gramStart"/>
      <w:r w:rsidRPr="00062DBC">
        <w:rPr>
          <w:rFonts w:hint="eastAsia"/>
          <w:sz w:val="28"/>
          <w:szCs w:val="28"/>
        </w:rPr>
        <w:t>养殖区温盐</w:t>
      </w:r>
      <w:proofErr w:type="gramEnd"/>
      <w:r w:rsidRPr="00062DBC">
        <w:rPr>
          <w:rFonts w:hint="eastAsia"/>
          <w:sz w:val="28"/>
          <w:szCs w:val="28"/>
        </w:rPr>
        <w:t>异常应对、养殖区赤潮</w:t>
      </w:r>
      <w:r w:rsidRPr="00062DBC">
        <w:rPr>
          <w:rFonts w:hint="eastAsia"/>
          <w:sz w:val="28"/>
          <w:szCs w:val="28"/>
        </w:rPr>
        <w:t>/</w:t>
      </w:r>
      <w:r w:rsidRPr="00062DBC">
        <w:rPr>
          <w:rFonts w:hint="eastAsia"/>
          <w:sz w:val="28"/>
          <w:szCs w:val="28"/>
        </w:rPr>
        <w:t>大型藻</w:t>
      </w:r>
      <w:proofErr w:type="gramStart"/>
      <w:r w:rsidRPr="00062DBC">
        <w:rPr>
          <w:rFonts w:hint="eastAsia"/>
          <w:sz w:val="28"/>
          <w:szCs w:val="28"/>
        </w:rPr>
        <w:t>藻</w:t>
      </w:r>
      <w:proofErr w:type="gramEnd"/>
      <w:r w:rsidRPr="00062DBC">
        <w:rPr>
          <w:rFonts w:hint="eastAsia"/>
          <w:sz w:val="28"/>
          <w:szCs w:val="28"/>
        </w:rPr>
        <w:t>华灾害应对、养殖区溢油污染应对等</w:t>
      </w:r>
      <w:r w:rsidRPr="00062DBC">
        <w:rPr>
          <w:rFonts w:hint="eastAsia"/>
          <w:sz w:val="28"/>
          <w:szCs w:val="28"/>
        </w:rPr>
        <w:t>4</w:t>
      </w:r>
      <w:r w:rsidRPr="00062DBC">
        <w:rPr>
          <w:rFonts w:hint="eastAsia"/>
          <w:sz w:val="28"/>
          <w:szCs w:val="28"/>
        </w:rPr>
        <w:t>个场景。</w:t>
      </w:r>
    </w:p>
    <w:p w14:paraId="446A4202" w14:textId="7DD807FC" w:rsidR="00062DBC" w:rsidRPr="00062DBC" w:rsidRDefault="00E65751" w:rsidP="00062DBC">
      <w:pPr>
        <w:pStyle w:val="af0"/>
        <w:spacing w:line="360" w:lineRule="auto"/>
        <w:ind w:firstLine="560"/>
        <w:rPr>
          <w:sz w:val="28"/>
          <w:szCs w:val="28"/>
        </w:rPr>
      </w:pPr>
      <w:r>
        <w:rPr>
          <w:rFonts w:hint="eastAsia"/>
          <w:sz w:val="28"/>
          <w:szCs w:val="28"/>
        </w:rPr>
        <w:t>（</w:t>
      </w:r>
      <w:r>
        <w:rPr>
          <w:rFonts w:hint="eastAsia"/>
          <w:sz w:val="28"/>
          <w:szCs w:val="28"/>
        </w:rPr>
        <w:t>1</w:t>
      </w:r>
      <w:r>
        <w:rPr>
          <w:rFonts w:hint="eastAsia"/>
          <w:sz w:val="28"/>
          <w:szCs w:val="28"/>
        </w:rPr>
        <w:t>）</w:t>
      </w:r>
      <w:r w:rsidR="00062DBC" w:rsidRPr="00062DBC">
        <w:rPr>
          <w:rFonts w:hint="eastAsia"/>
          <w:sz w:val="28"/>
          <w:szCs w:val="28"/>
        </w:rPr>
        <w:t>深水网箱养殖台风浪应对场景</w:t>
      </w:r>
    </w:p>
    <w:p w14:paraId="3B730DAF" w14:textId="77777777" w:rsidR="00062DBC" w:rsidRPr="00062DBC" w:rsidRDefault="00062DBC" w:rsidP="00062DBC">
      <w:pPr>
        <w:pStyle w:val="af0"/>
        <w:spacing w:line="360" w:lineRule="auto"/>
        <w:ind w:firstLine="560"/>
        <w:rPr>
          <w:sz w:val="28"/>
          <w:szCs w:val="28"/>
        </w:rPr>
      </w:pPr>
      <w:r w:rsidRPr="00062DBC">
        <w:rPr>
          <w:rFonts w:hint="eastAsia"/>
          <w:sz w:val="28"/>
          <w:szCs w:val="28"/>
        </w:rPr>
        <w:t>利用卫星遥感信息提取获取深水网箱分布信息，制作深水网箱分布专题图；根据深水网箱布放位置、深度以及周边水文地质条件开展相关区域的水文环境数值模拟，提供台风期间相关海域的海流流速和浪高数值预报结果；依据网箱材质设计的最大阈值，</w:t>
      </w:r>
      <w:proofErr w:type="gramStart"/>
      <w:r w:rsidRPr="00062DBC">
        <w:rPr>
          <w:rFonts w:hint="eastAsia"/>
          <w:sz w:val="28"/>
          <w:szCs w:val="28"/>
        </w:rPr>
        <w:t>以及浪流预报</w:t>
      </w:r>
      <w:proofErr w:type="gramEnd"/>
      <w:r w:rsidRPr="00062DBC">
        <w:rPr>
          <w:rFonts w:hint="eastAsia"/>
          <w:sz w:val="28"/>
          <w:szCs w:val="28"/>
        </w:rPr>
        <w:t>结果，提供台风期间海区逐</w:t>
      </w:r>
      <w:proofErr w:type="gramStart"/>
      <w:r w:rsidRPr="00062DBC">
        <w:rPr>
          <w:rFonts w:hint="eastAsia"/>
          <w:sz w:val="28"/>
          <w:szCs w:val="28"/>
        </w:rPr>
        <w:t>时浪流风险</w:t>
      </w:r>
      <w:proofErr w:type="gramEnd"/>
      <w:r w:rsidRPr="00062DBC">
        <w:rPr>
          <w:rFonts w:hint="eastAsia"/>
          <w:sz w:val="28"/>
          <w:szCs w:val="28"/>
        </w:rPr>
        <w:t>评估、深水网箱受损风险预警、网箱拖移和资源抢收窗口、政府管理过程推演等信息产品服务，为深水网箱养殖户、养殖企业最大限度的</w:t>
      </w:r>
      <w:proofErr w:type="gramStart"/>
      <w:r w:rsidRPr="00062DBC">
        <w:rPr>
          <w:rFonts w:hint="eastAsia"/>
          <w:sz w:val="28"/>
          <w:szCs w:val="28"/>
        </w:rPr>
        <w:t>减少台风浪</w:t>
      </w:r>
      <w:proofErr w:type="gramEnd"/>
      <w:r w:rsidRPr="00062DBC">
        <w:rPr>
          <w:rFonts w:hint="eastAsia"/>
          <w:sz w:val="28"/>
          <w:szCs w:val="28"/>
        </w:rPr>
        <w:t>造成的损失提供支撑。</w:t>
      </w:r>
    </w:p>
    <w:p w14:paraId="47E0CCF0" w14:textId="28AC44BE" w:rsidR="00062DBC" w:rsidRPr="00062DBC" w:rsidRDefault="00E65751" w:rsidP="00062DBC">
      <w:pPr>
        <w:pStyle w:val="af0"/>
        <w:spacing w:line="360" w:lineRule="auto"/>
        <w:ind w:firstLine="560"/>
        <w:rPr>
          <w:sz w:val="28"/>
          <w:szCs w:val="28"/>
        </w:rPr>
      </w:pPr>
      <w:r>
        <w:rPr>
          <w:rFonts w:hint="eastAsia"/>
          <w:sz w:val="28"/>
          <w:szCs w:val="28"/>
        </w:rPr>
        <w:t>（</w:t>
      </w:r>
      <w:r>
        <w:rPr>
          <w:rFonts w:hint="eastAsia"/>
          <w:sz w:val="28"/>
          <w:szCs w:val="28"/>
        </w:rPr>
        <w:t>2</w:t>
      </w:r>
      <w:r>
        <w:rPr>
          <w:rFonts w:hint="eastAsia"/>
          <w:sz w:val="28"/>
          <w:szCs w:val="28"/>
        </w:rPr>
        <w:t>）</w:t>
      </w:r>
      <w:proofErr w:type="gramStart"/>
      <w:r w:rsidR="00062DBC" w:rsidRPr="00062DBC">
        <w:rPr>
          <w:rFonts w:hint="eastAsia"/>
          <w:sz w:val="28"/>
          <w:szCs w:val="28"/>
        </w:rPr>
        <w:t>养殖区温盐</w:t>
      </w:r>
      <w:proofErr w:type="gramEnd"/>
      <w:r w:rsidR="00062DBC" w:rsidRPr="00062DBC">
        <w:rPr>
          <w:rFonts w:hint="eastAsia"/>
          <w:sz w:val="28"/>
          <w:szCs w:val="28"/>
        </w:rPr>
        <w:t>异常应对场景</w:t>
      </w:r>
    </w:p>
    <w:p w14:paraId="1622EF47" w14:textId="77777777" w:rsidR="00062DBC" w:rsidRPr="00062DBC" w:rsidRDefault="00062DBC" w:rsidP="00062DBC">
      <w:pPr>
        <w:pStyle w:val="af0"/>
        <w:spacing w:line="360" w:lineRule="auto"/>
        <w:ind w:firstLine="560"/>
        <w:rPr>
          <w:sz w:val="28"/>
          <w:szCs w:val="28"/>
        </w:rPr>
      </w:pPr>
      <w:r w:rsidRPr="00062DBC">
        <w:rPr>
          <w:rFonts w:hint="eastAsia"/>
          <w:sz w:val="28"/>
          <w:szCs w:val="28"/>
        </w:rPr>
        <w:t>利用卫星遥感信息提取养殖区分布信息，制作养殖区分布专题图；结合养殖区日常温盐监测，开展三维</w:t>
      </w:r>
      <w:proofErr w:type="gramStart"/>
      <w:r w:rsidRPr="00062DBC">
        <w:rPr>
          <w:rFonts w:hint="eastAsia"/>
          <w:sz w:val="28"/>
          <w:szCs w:val="28"/>
        </w:rPr>
        <w:t>温盐流数值模拟</w:t>
      </w:r>
      <w:proofErr w:type="gramEnd"/>
      <w:r w:rsidRPr="00062DBC">
        <w:rPr>
          <w:rFonts w:hint="eastAsia"/>
          <w:sz w:val="28"/>
          <w:szCs w:val="28"/>
        </w:rPr>
        <w:t>，依据养殖区位</w:t>
      </w:r>
      <w:r w:rsidRPr="00062DBC">
        <w:rPr>
          <w:rFonts w:hint="eastAsia"/>
          <w:sz w:val="28"/>
          <w:szCs w:val="28"/>
        </w:rPr>
        <w:lastRenderedPageBreak/>
        <w:t>置、养殖种类，提供温盐异常预警、温盐异常风险评估、温盐异常预警、温盐异常情况下的捕捞策略、政府管理过程推演、资源抢收和应急准备建议等信息产品服务，为养殖户和养殖企业科学应对温盐异常提供支撑。</w:t>
      </w:r>
    </w:p>
    <w:p w14:paraId="55423356" w14:textId="12046D00" w:rsidR="00062DBC" w:rsidRPr="00062DBC" w:rsidRDefault="00E65751" w:rsidP="00062DBC">
      <w:pPr>
        <w:pStyle w:val="af0"/>
        <w:spacing w:line="360" w:lineRule="auto"/>
        <w:ind w:firstLine="560"/>
        <w:rPr>
          <w:sz w:val="28"/>
          <w:szCs w:val="28"/>
        </w:rPr>
      </w:pPr>
      <w:r>
        <w:rPr>
          <w:rFonts w:hint="eastAsia"/>
          <w:sz w:val="28"/>
          <w:szCs w:val="28"/>
        </w:rPr>
        <w:t>（</w:t>
      </w:r>
      <w:r>
        <w:rPr>
          <w:rFonts w:hint="eastAsia"/>
          <w:sz w:val="28"/>
          <w:szCs w:val="28"/>
        </w:rPr>
        <w:t>3</w:t>
      </w:r>
      <w:r>
        <w:rPr>
          <w:rFonts w:hint="eastAsia"/>
          <w:sz w:val="28"/>
          <w:szCs w:val="28"/>
        </w:rPr>
        <w:t>）</w:t>
      </w:r>
      <w:r w:rsidR="00062DBC" w:rsidRPr="00062DBC">
        <w:rPr>
          <w:rFonts w:hint="eastAsia"/>
          <w:sz w:val="28"/>
          <w:szCs w:val="28"/>
        </w:rPr>
        <w:t>养殖区赤潮</w:t>
      </w:r>
      <w:r w:rsidR="00062DBC" w:rsidRPr="00062DBC">
        <w:rPr>
          <w:rFonts w:hint="eastAsia"/>
          <w:sz w:val="28"/>
          <w:szCs w:val="28"/>
        </w:rPr>
        <w:t>/</w:t>
      </w:r>
      <w:r w:rsidR="00062DBC" w:rsidRPr="00062DBC">
        <w:rPr>
          <w:rFonts w:hint="eastAsia"/>
          <w:sz w:val="28"/>
          <w:szCs w:val="28"/>
        </w:rPr>
        <w:t>大型藻</w:t>
      </w:r>
      <w:proofErr w:type="gramStart"/>
      <w:r w:rsidR="00062DBC" w:rsidRPr="00062DBC">
        <w:rPr>
          <w:rFonts w:hint="eastAsia"/>
          <w:sz w:val="28"/>
          <w:szCs w:val="28"/>
        </w:rPr>
        <w:t>藻</w:t>
      </w:r>
      <w:proofErr w:type="gramEnd"/>
      <w:r w:rsidR="00062DBC" w:rsidRPr="00062DBC">
        <w:rPr>
          <w:rFonts w:hint="eastAsia"/>
          <w:sz w:val="28"/>
          <w:szCs w:val="28"/>
        </w:rPr>
        <w:t>华灾害应对场景</w:t>
      </w:r>
    </w:p>
    <w:p w14:paraId="67B83B16" w14:textId="77777777" w:rsidR="00062DBC" w:rsidRPr="00062DBC" w:rsidRDefault="00062DBC" w:rsidP="00062DBC">
      <w:pPr>
        <w:pStyle w:val="af0"/>
        <w:spacing w:line="360" w:lineRule="auto"/>
        <w:ind w:firstLine="560"/>
        <w:rPr>
          <w:sz w:val="28"/>
          <w:szCs w:val="28"/>
        </w:rPr>
      </w:pPr>
      <w:r w:rsidRPr="00062DBC">
        <w:rPr>
          <w:rFonts w:hint="eastAsia"/>
          <w:sz w:val="28"/>
          <w:szCs w:val="28"/>
        </w:rPr>
        <w:t>开展养殖区赤潮</w:t>
      </w:r>
      <w:r w:rsidRPr="00062DBC">
        <w:rPr>
          <w:rFonts w:hint="eastAsia"/>
          <w:sz w:val="28"/>
          <w:szCs w:val="28"/>
        </w:rPr>
        <w:t>/</w:t>
      </w:r>
      <w:r w:rsidRPr="00062DBC">
        <w:rPr>
          <w:rFonts w:hint="eastAsia"/>
          <w:sz w:val="28"/>
          <w:szCs w:val="28"/>
        </w:rPr>
        <w:t>大型藻</w:t>
      </w:r>
      <w:proofErr w:type="gramStart"/>
      <w:r w:rsidRPr="00062DBC">
        <w:rPr>
          <w:rFonts w:hint="eastAsia"/>
          <w:sz w:val="28"/>
          <w:szCs w:val="28"/>
        </w:rPr>
        <w:t>藻</w:t>
      </w:r>
      <w:proofErr w:type="gramEnd"/>
      <w:r w:rsidRPr="00062DBC">
        <w:rPr>
          <w:rFonts w:hint="eastAsia"/>
          <w:sz w:val="28"/>
          <w:szCs w:val="28"/>
        </w:rPr>
        <w:t>华灾害识别，提取赤潮、马尾藻金潮分布信息，制作赤潮、马尾藻金潮分布专题图；结合赤潮</w:t>
      </w:r>
      <w:r w:rsidRPr="00062DBC">
        <w:rPr>
          <w:rFonts w:hint="eastAsia"/>
          <w:sz w:val="28"/>
          <w:szCs w:val="28"/>
        </w:rPr>
        <w:t>/</w:t>
      </w:r>
      <w:r w:rsidRPr="00062DBC">
        <w:rPr>
          <w:rFonts w:hint="eastAsia"/>
          <w:sz w:val="28"/>
          <w:szCs w:val="28"/>
        </w:rPr>
        <w:t>金潮</w:t>
      </w:r>
      <w:proofErr w:type="gramStart"/>
      <w:r w:rsidRPr="00062DBC">
        <w:rPr>
          <w:rFonts w:hint="eastAsia"/>
          <w:sz w:val="28"/>
          <w:szCs w:val="28"/>
        </w:rPr>
        <w:t>等藻华灾害</w:t>
      </w:r>
      <w:proofErr w:type="gramEnd"/>
      <w:r w:rsidRPr="00062DBC">
        <w:rPr>
          <w:rFonts w:hint="eastAsia"/>
          <w:sz w:val="28"/>
          <w:szCs w:val="28"/>
        </w:rPr>
        <w:t>识别解译结果，开展赤潮、金潮团漂移扩散数值模拟，提供赤潮</w:t>
      </w:r>
      <w:r w:rsidRPr="00062DBC">
        <w:rPr>
          <w:rFonts w:hint="eastAsia"/>
          <w:sz w:val="28"/>
          <w:szCs w:val="28"/>
        </w:rPr>
        <w:t>/</w:t>
      </w:r>
      <w:r w:rsidRPr="00062DBC">
        <w:rPr>
          <w:rFonts w:hint="eastAsia"/>
          <w:sz w:val="28"/>
          <w:szCs w:val="28"/>
        </w:rPr>
        <w:t>金潮漂移路径、扩散范围预测、养殖区受灾风险分布预测、赤潮</w:t>
      </w:r>
      <w:r w:rsidRPr="00062DBC">
        <w:rPr>
          <w:rFonts w:hint="eastAsia"/>
          <w:sz w:val="28"/>
          <w:szCs w:val="28"/>
        </w:rPr>
        <w:t>/</w:t>
      </w:r>
      <w:r w:rsidRPr="00062DBC">
        <w:rPr>
          <w:rFonts w:hint="eastAsia"/>
          <w:sz w:val="28"/>
          <w:szCs w:val="28"/>
        </w:rPr>
        <w:t>大型藻</w:t>
      </w:r>
      <w:proofErr w:type="gramStart"/>
      <w:r w:rsidRPr="00062DBC">
        <w:rPr>
          <w:rFonts w:hint="eastAsia"/>
          <w:sz w:val="28"/>
          <w:szCs w:val="28"/>
        </w:rPr>
        <w:t>藻华影响</w:t>
      </w:r>
      <w:proofErr w:type="gramEnd"/>
      <w:r w:rsidRPr="00062DBC">
        <w:rPr>
          <w:rFonts w:hint="eastAsia"/>
          <w:sz w:val="28"/>
          <w:szCs w:val="28"/>
        </w:rPr>
        <w:t>下的减灾和捕捞策略、政府管理过程推演等信息产品服务，为养殖区应对赤潮</w:t>
      </w:r>
      <w:r w:rsidRPr="00062DBC">
        <w:rPr>
          <w:rFonts w:hint="eastAsia"/>
          <w:sz w:val="28"/>
          <w:szCs w:val="28"/>
        </w:rPr>
        <w:t>/</w:t>
      </w:r>
      <w:r w:rsidRPr="00062DBC">
        <w:rPr>
          <w:rFonts w:hint="eastAsia"/>
          <w:sz w:val="28"/>
          <w:szCs w:val="28"/>
        </w:rPr>
        <w:t>大型藻</w:t>
      </w:r>
      <w:proofErr w:type="gramStart"/>
      <w:r w:rsidRPr="00062DBC">
        <w:rPr>
          <w:rFonts w:hint="eastAsia"/>
          <w:sz w:val="28"/>
          <w:szCs w:val="28"/>
        </w:rPr>
        <w:t>藻</w:t>
      </w:r>
      <w:proofErr w:type="gramEnd"/>
      <w:r w:rsidRPr="00062DBC">
        <w:rPr>
          <w:rFonts w:hint="eastAsia"/>
          <w:sz w:val="28"/>
          <w:szCs w:val="28"/>
        </w:rPr>
        <w:t>华灾害提供支撑。</w:t>
      </w:r>
    </w:p>
    <w:p w14:paraId="21BFBAD2" w14:textId="460C2DB6" w:rsidR="00062DBC" w:rsidRPr="00062DBC" w:rsidRDefault="00E65751" w:rsidP="00062DBC">
      <w:pPr>
        <w:pStyle w:val="af0"/>
        <w:spacing w:line="360" w:lineRule="auto"/>
        <w:ind w:firstLine="560"/>
        <w:rPr>
          <w:sz w:val="28"/>
          <w:szCs w:val="28"/>
        </w:rPr>
      </w:pPr>
      <w:r>
        <w:rPr>
          <w:rFonts w:hint="eastAsia"/>
          <w:sz w:val="28"/>
          <w:szCs w:val="28"/>
        </w:rPr>
        <w:t>（</w:t>
      </w:r>
      <w:r>
        <w:rPr>
          <w:rFonts w:hint="eastAsia"/>
          <w:sz w:val="28"/>
          <w:szCs w:val="28"/>
        </w:rPr>
        <w:t>4</w:t>
      </w:r>
      <w:r>
        <w:rPr>
          <w:rFonts w:hint="eastAsia"/>
          <w:sz w:val="28"/>
          <w:szCs w:val="28"/>
        </w:rPr>
        <w:t>）</w:t>
      </w:r>
      <w:r w:rsidR="00062DBC" w:rsidRPr="00062DBC">
        <w:rPr>
          <w:rFonts w:hint="eastAsia"/>
          <w:sz w:val="28"/>
          <w:szCs w:val="28"/>
        </w:rPr>
        <w:t>海水养殖区溢油污染应对场景</w:t>
      </w:r>
    </w:p>
    <w:p w14:paraId="52D5253E" w14:textId="27294AFC" w:rsidR="0049375C" w:rsidRPr="0049375C" w:rsidRDefault="00062DBC" w:rsidP="00062DBC">
      <w:pPr>
        <w:pStyle w:val="af0"/>
        <w:spacing w:line="360" w:lineRule="auto"/>
        <w:ind w:firstLine="560"/>
        <w:rPr>
          <w:sz w:val="28"/>
          <w:szCs w:val="28"/>
        </w:rPr>
      </w:pPr>
      <w:r w:rsidRPr="00062DBC">
        <w:rPr>
          <w:rFonts w:hint="eastAsia"/>
          <w:sz w:val="28"/>
          <w:szCs w:val="28"/>
        </w:rPr>
        <w:t>开展养殖区溢油卫星遥感监测和数值模拟，提供溢油面积监测、识别乳化状态分析、油膜相对厚度反演、溢油漂移范围预测、中心位置路径预测、养殖区受溢油污染的风险分布预测、溢油污染预警、溢油污染前的捕捞窗口判断、政府针对溢油污染治理的管理过程推演等信息产品服务，为养殖区应对溢油污染和溢油应急处置提供支撑。</w:t>
      </w:r>
    </w:p>
    <w:p w14:paraId="0308FDFA" w14:textId="77777777" w:rsidR="00A45DA4" w:rsidRPr="0066140F" w:rsidRDefault="00A45DA4" w:rsidP="001E4E82">
      <w:pPr>
        <w:pStyle w:val="1"/>
        <w:spacing w:before="240" w:after="240" w:line="360" w:lineRule="auto"/>
        <w:rPr>
          <w:rFonts w:ascii="Times New Roman" w:hAnsi="Times New Roman" w:cs="Times New Roman"/>
          <w:sz w:val="28"/>
          <w:szCs w:val="28"/>
        </w:rPr>
      </w:pPr>
      <w:r w:rsidRPr="0066140F">
        <w:rPr>
          <w:rFonts w:ascii="Times New Roman" w:hAnsi="Times New Roman" w:cs="Times New Roman"/>
          <w:sz w:val="28"/>
          <w:szCs w:val="28"/>
        </w:rPr>
        <w:t>三、</w:t>
      </w:r>
      <w:r w:rsidR="00595AC0" w:rsidRPr="0066140F">
        <w:rPr>
          <w:rFonts w:ascii="Times New Roman" w:hAnsi="Times New Roman" w:cs="Times New Roman" w:hint="eastAsia"/>
          <w:sz w:val="28"/>
          <w:szCs w:val="28"/>
        </w:rPr>
        <w:t>主要</w:t>
      </w:r>
      <w:r w:rsidR="00595AC0" w:rsidRPr="0066140F">
        <w:rPr>
          <w:rFonts w:ascii="Times New Roman" w:hAnsi="Times New Roman" w:cs="Times New Roman"/>
          <w:sz w:val="28"/>
          <w:szCs w:val="28"/>
        </w:rPr>
        <w:t>试验</w:t>
      </w:r>
      <w:r w:rsidR="00AD5ACF">
        <w:rPr>
          <w:rFonts w:ascii="Times New Roman" w:hAnsi="Times New Roman" w:cs="Times New Roman" w:hint="eastAsia"/>
          <w:sz w:val="28"/>
          <w:szCs w:val="28"/>
        </w:rPr>
        <w:t>（</w:t>
      </w:r>
      <w:r w:rsidR="00595AC0" w:rsidRPr="0066140F">
        <w:rPr>
          <w:rFonts w:ascii="Times New Roman" w:hAnsi="Times New Roman" w:cs="Times New Roman" w:hint="eastAsia"/>
          <w:sz w:val="28"/>
          <w:szCs w:val="28"/>
        </w:rPr>
        <w:t>验证）的分析、综述报告，技术经济论证，预期的经济效果</w:t>
      </w:r>
    </w:p>
    <w:p w14:paraId="084B5406" w14:textId="0DBD72F5" w:rsidR="005111F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 xml:space="preserve">3.1 </w:t>
      </w:r>
      <w:r w:rsidRPr="005111F0">
        <w:rPr>
          <w:rFonts w:ascii="Times New Roman" w:hAnsi="Times New Roman" w:cs="Times New Roman" w:hint="eastAsia"/>
          <w:sz w:val="28"/>
          <w:szCs w:val="28"/>
        </w:rPr>
        <w:t>验证</w:t>
      </w:r>
      <w:r w:rsidRPr="005111F0">
        <w:rPr>
          <w:rFonts w:ascii="Times New Roman" w:hAnsi="Times New Roman" w:cs="Times New Roman"/>
          <w:sz w:val="28"/>
          <w:szCs w:val="28"/>
        </w:rPr>
        <w:t>分析</w:t>
      </w:r>
    </w:p>
    <w:p w14:paraId="3463D3AB" w14:textId="18DA5943" w:rsidR="005B701C" w:rsidRDefault="002239EA" w:rsidP="002723F8">
      <w:pPr>
        <w:pStyle w:val="af0"/>
        <w:spacing w:line="360" w:lineRule="auto"/>
        <w:ind w:firstLine="560"/>
        <w:rPr>
          <w:sz w:val="28"/>
          <w:szCs w:val="28"/>
        </w:rPr>
      </w:pPr>
      <w:r>
        <w:rPr>
          <w:rFonts w:hint="eastAsia"/>
          <w:sz w:val="28"/>
          <w:szCs w:val="28"/>
        </w:rPr>
        <w:t>标准编制</w:t>
      </w:r>
      <w:proofErr w:type="gramStart"/>
      <w:r w:rsidR="006A06A4" w:rsidRPr="0066140F">
        <w:rPr>
          <w:rFonts w:hint="eastAsia"/>
          <w:sz w:val="28"/>
          <w:szCs w:val="28"/>
        </w:rPr>
        <w:t>组</w:t>
      </w:r>
      <w:r w:rsidR="00A857B4">
        <w:rPr>
          <w:rFonts w:hint="eastAsia"/>
          <w:sz w:val="28"/>
          <w:szCs w:val="28"/>
        </w:rPr>
        <w:t>规范</w:t>
      </w:r>
      <w:proofErr w:type="gramEnd"/>
      <w:r w:rsidR="00A857B4">
        <w:rPr>
          <w:rFonts w:hint="eastAsia"/>
          <w:sz w:val="28"/>
          <w:szCs w:val="28"/>
        </w:rPr>
        <w:t>了</w:t>
      </w:r>
      <w:r w:rsidR="00A857B4">
        <w:rPr>
          <w:sz w:val="28"/>
          <w:szCs w:val="28"/>
        </w:rPr>
        <w:t>面向</w:t>
      </w:r>
      <w:r w:rsidR="00FC0055" w:rsidRPr="004A3CE1">
        <w:rPr>
          <w:rFonts w:hint="eastAsia"/>
          <w:sz w:val="28"/>
          <w:szCs w:val="28"/>
        </w:rPr>
        <w:t>海水养殖区</w:t>
      </w:r>
      <w:r w:rsidR="00A857B4">
        <w:rPr>
          <w:sz w:val="28"/>
          <w:szCs w:val="28"/>
        </w:rPr>
        <w:t>的海洋环境安全保障与应急</w:t>
      </w:r>
      <w:r w:rsidR="00A857B4">
        <w:rPr>
          <w:rFonts w:hint="eastAsia"/>
          <w:sz w:val="28"/>
          <w:szCs w:val="28"/>
        </w:rPr>
        <w:lastRenderedPageBreak/>
        <w:t>决策</w:t>
      </w:r>
      <w:r w:rsidR="00A857B4">
        <w:rPr>
          <w:sz w:val="28"/>
          <w:szCs w:val="28"/>
        </w:rPr>
        <w:t>服务产品和系统功能，</w:t>
      </w:r>
      <w:r w:rsidR="005B701C">
        <w:rPr>
          <w:sz w:val="28"/>
          <w:szCs w:val="28"/>
        </w:rPr>
        <w:t>依托</w:t>
      </w:r>
      <w:r w:rsidR="005B701C">
        <w:rPr>
          <w:rFonts w:hint="eastAsia"/>
          <w:sz w:val="28"/>
          <w:szCs w:val="28"/>
        </w:rPr>
        <w:t>国家</w:t>
      </w:r>
      <w:r w:rsidR="005B701C">
        <w:rPr>
          <w:sz w:val="28"/>
          <w:szCs w:val="28"/>
        </w:rPr>
        <w:t>“</w:t>
      </w:r>
      <w:r w:rsidR="005B701C">
        <w:rPr>
          <w:rFonts w:hint="eastAsia"/>
          <w:sz w:val="28"/>
          <w:szCs w:val="28"/>
        </w:rPr>
        <w:t>十四五</w:t>
      </w:r>
      <w:r w:rsidR="005B701C">
        <w:rPr>
          <w:sz w:val="28"/>
          <w:szCs w:val="28"/>
        </w:rPr>
        <w:t>”</w:t>
      </w:r>
      <w:r w:rsidR="005B701C">
        <w:rPr>
          <w:rFonts w:hint="eastAsia"/>
          <w:sz w:val="28"/>
          <w:szCs w:val="28"/>
        </w:rPr>
        <w:t>重点</w:t>
      </w:r>
      <w:r w:rsidR="005B701C">
        <w:rPr>
          <w:sz w:val="28"/>
          <w:szCs w:val="28"/>
        </w:rPr>
        <w:t>研发计划</w:t>
      </w:r>
      <w:r w:rsidR="005B701C">
        <w:rPr>
          <w:rFonts w:hint="eastAsia"/>
          <w:sz w:val="28"/>
          <w:szCs w:val="28"/>
        </w:rPr>
        <w:t>项目“</w:t>
      </w:r>
      <w:r w:rsidR="005B701C" w:rsidRPr="00111F34">
        <w:rPr>
          <w:rFonts w:hint="eastAsia"/>
          <w:sz w:val="28"/>
          <w:szCs w:val="28"/>
        </w:rPr>
        <w:t>海洋环境安全风险感知与应急决策服务关键技术及装备研发</w:t>
      </w:r>
      <w:r w:rsidR="005B701C">
        <w:rPr>
          <w:rFonts w:hint="eastAsia"/>
          <w:sz w:val="28"/>
          <w:szCs w:val="28"/>
        </w:rPr>
        <w:t>”，</w:t>
      </w:r>
      <w:r w:rsidR="005B701C">
        <w:rPr>
          <w:sz w:val="28"/>
          <w:szCs w:val="28"/>
        </w:rPr>
        <w:t>本标准设计的相关产品和系统</w:t>
      </w:r>
      <w:r w:rsidR="00A857B4">
        <w:rPr>
          <w:rFonts w:hint="eastAsia"/>
          <w:sz w:val="28"/>
          <w:szCs w:val="28"/>
        </w:rPr>
        <w:t>功能</w:t>
      </w:r>
      <w:r w:rsidR="005B701C">
        <w:rPr>
          <w:rFonts w:hint="eastAsia"/>
          <w:sz w:val="28"/>
          <w:szCs w:val="28"/>
        </w:rPr>
        <w:t>在</w:t>
      </w:r>
      <w:r w:rsidR="00FC0055">
        <w:rPr>
          <w:rFonts w:hint="eastAsia"/>
          <w:sz w:val="28"/>
          <w:szCs w:val="28"/>
        </w:rPr>
        <w:t>浙江省温州市</w:t>
      </w:r>
      <w:r w:rsidR="00FC0055">
        <w:rPr>
          <w:sz w:val="28"/>
          <w:szCs w:val="28"/>
        </w:rPr>
        <w:t>洞头区</w:t>
      </w:r>
      <w:r w:rsidR="005B701C">
        <w:rPr>
          <w:sz w:val="28"/>
          <w:szCs w:val="28"/>
        </w:rPr>
        <w:t>等项目示范</w:t>
      </w:r>
      <w:r w:rsidR="005B701C">
        <w:rPr>
          <w:rFonts w:hint="eastAsia"/>
          <w:sz w:val="28"/>
          <w:szCs w:val="28"/>
        </w:rPr>
        <w:t>区</w:t>
      </w:r>
      <w:r w:rsidR="005B701C">
        <w:rPr>
          <w:sz w:val="28"/>
          <w:szCs w:val="28"/>
        </w:rPr>
        <w:t>进行了应用。</w:t>
      </w:r>
    </w:p>
    <w:p w14:paraId="693E80BC" w14:textId="39D34A0B" w:rsidR="00D07AD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3.2</w:t>
      </w:r>
      <w:r w:rsidR="00D07AD0" w:rsidRPr="005111F0">
        <w:rPr>
          <w:rFonts w:ascii="Times New Roman" w:hAnsi="Times New Roman" w:cs="Times New Roman" w:hint="eastAsia"/>
          <w:sz w:val="28"/>
          <w:szCs w:val="28"/>
        </w:rPr>
        <w:t>预期的经济效果</w:t>
      </w:r>
    </w:p>
    <w:p w14:paraId="397A08BF" w14:textId="76DA9D69" w:rsidR="00A857B4" w:rsidRPr="00A857B4" w:rsidRDefault="00FC0055" w:rsidP="007C7D4B">
      <w:pPr>
        <w:pStyle w:val="af0"/>
        <w:ind w:firstLine="560"/>
        <w:rPr>
          <w:sz w:val="28"/>
          <w:szCs w:val="28"/>
        </w:rPr>
      </w:pPr>
      <w:r w:rsidRPr="00FC0055">
        <w:rPr>
          <w:rFonts w:hint="eastAsia"/>
          <w:sz w:val="28"/>
          <w:szCs w:val="28"/>
        </w:rPr>
        <w:t>面向海水养殖区的海洋环境安全保障和应急决策服务应用，可为政府、社会、企业等不同服务对象提供有针对性、多层次、多角度、精细化、定量化的多</w:t>
      </w:r>
      <w:proofErr w:type="gramStart"/>
      <w:r w:rsidRPr="00FC0055">
        <w:rPr>
          <w:rFonts w:hint="eastAsia"/>
          <w:sz w:val="28"/>
          <w:szCs w:val="28"/>
        </w:rPr>
        <w:t>承灾体多事件</w:t>
      </w:r>
      <w:proofErr w:type="gramEnd"/>
      <w:r w:rsidRPr="00FC0055">
        <w:rPr>
          <w:rFonts w:hint="eastAsia"/>
          <w:sz w:val="28"/>
          <w:szCs w:val="28"/>
        </w:rPr>
        <w:t>安全态势综合风险评估服务，提高一线基层单位应对海洋灾害的防御能力。精细化定制化的监测预测、风险评估预警和应急决策等服务，在沿海的广泛应用将有效减少相关</w:t>
      </w:r>
      <w:r>
        <w:rPr>
          <w:rFonts w:hint="eastAsia"/>
          <w:sz w:val="28"/>
          <w:szCs w:val="28"/>
        </w:rPr>
        <w:t>海水养殖</w:t>
      </w:r>
      <w:r w:rsidRPr="00FC0055">
        <w:rPr>
          <w:rFonts w:hint="eastAsia"/>
          <w:sz w:val="28"/>
          <w:szCs w:val="28"/>
        </w:rPr>
        <w:t>的经济损失。</w:t>
      </w:r>
    </w:p>
    <w:p w14:paraId="5894C5AF" w14:textId="77777777" w:rsidR="00AE25A5" w:rsidRPr="0066140F" w:rsidRDefault="00A45DA4" w:rsidP="00A45DA4">
      <w:pPr>
        <w:pStyle w:val="1"/>
        <w:rPr>
          <w:rFonts w:ascii="Times New Roman" w:hAnsi="Times New Roman" w:cs="Times New Roman"/>
          <w:sz w:val="28"/>
          <w:szCs w:val="28"/>
        </w:rPr>
      </w:pPr>
      <w:r w:rsidRPr="0066140F">
        <w:rPr>
          <w:rFonts w:ascii="Times New Roman" w:hAnsi="Times New Roman" w:cs="Times New Roman"/>
          <w:sz w:val="28"/>
          <w:szCs w:val="28"/>
        </w:rPr>
        <w:t>四、</w:t>
      </w:r>
      <w:r w:rsidR="00A01499" w:rsidRPr="00A01499">
        <w:rPr>
          <w:rFonts w:ascii="Times New Roman" w:hAnsi="Times New Roman" w:cs="Times New Roman" w:hint="eastAsia"/>
          <w:sz w:val="28"/>
          <w:szCs w:val="28"/>
        </w:rPr>
        <w:t>采用国际标准的程度及水平的简要说明</w:t>
      </w:r>
    </w:p>
    <w:p w14:paraId="5E70B678" w14:textId="77777777" w:rsidR="00AE25A5" w:rsidRPr="0066140F" w:rsidRDefault="00AE25A5" w:rsidP="00870655">
      <w:pPr>
        <w:pStyle w:val="af0"/>
        <w:ind w:firstLine="560"/>
        <w:rPr>
          <w:sz w:val="28"/>
          <w:szCs w:val="28"/>
        </w:rPr>
      </w:pPr>
      <w:r w:rsidRPr="0066140F">
        <w:rPr>
          <w:sz w:val="28"/>
          <w:szCs w:val="28"/>
        </w:rPr>
        <w:t>本标准不涉及国际标准采标情况</w:t>
      </w:r>
      <w:r w:rsidRPr="0066140F">
        <w:rPr>
          <w:rFonts w:hint="eastAsia"/>
          <w:sz w:val="28"/>
          <w:szCs w:val="28"/>
        </w:rPr>
        <w:t>。</w:t>
      </w:r>
    </w:p>
    <w:p w14:paraId="25150904" w14:textId="77777777" w:rsidR="00595AC0" w:rsidRPr="0066140F" w:rsidRDefault="00A45DA4" w:rsidP="00595AC0">
      <w:pPr>
        <w:pStyle w:val="1"/>
        <w:rPr>
          <w:rFonts w:ascii="Times New Roman" w:hAnsi="Times New Roman" w:cs="Times New Roman"/>
          <w:sz w:val="28"/>
          <w:szCs w:val="28"/>
        </w:rPr>
      </w:pPr>
      <w:r w:rsidRPr="0066140F">
        <w:rPr>
          <w:rFonts w:ascii="Times New Roman" w:hAnsi="Times New Roman" w:cs="Times New Roman"/>
          <w:sz w:val="28"/>
          <w:szCs w:val="28"/>
        </w:rPr>
        <w:t>五、</w:t>
      </w:r>
      <w:r w:rsidR="00A01499" w:rsidRPr="00A01499">
        <w:rPr>
          <w:rFonts w:ascii="Times New Roman" w:hAnsi="Times New Roman" w:cs="Times New Roman" w:hint="eastAsia"/>
          <w:sz w:val="28"/>
          <w:szCs w:val="28"/>
        </w:rPr>
        <w:t>重大分歧意见的处理经过和依据</w:t>
      </w:r>
    </w:p>
    <w:p w14:paraId="330795C0" w14:textId="77777777" w:rsidR="00A01499" w:rsidRPr="0066140F" w:rsidRDefault="00A01499" w:rsidP="00A01499">
      <w:pPr>
        <w:pStyle w:val="af0"/>
        <w:ind w:firstLine="560"/>
        <w:rPr>
          <w:sz w:val="28"/>
          <w:szCs w:val="28"/>
        </w:rPr>
      </w:pPr>
      <w:r w:rsidRPr="0066140F">
        <w:rPr>
          <w:sz w:val="28"/>
          <w:szCs w:val="28"/>
        </w:rPr>
        <w:t>本标准在制定过程中未出现重大分歧意见</w:t>
      </w:r>
      <w:r w:rsidRPr="0066140F">
        <w:rPr>
          <w:rFonts w:hint="eastAsia"/>
          <w:sz w:val="28"/>
          <w:szCs w:val="28"/>
        </w:rPr>
        <w:t>。</w:t>
      </w:r>
    </w:p>
    <w:p w14:paraId="4508C28A" w14:textId="77777777" w:rsidR="00AE25A5" w:rsidRPr="0066140F" w:rsidRDefault="00AE25A5" w:rsidP="00595AC0">
      <w:pPr>
        <w:pStyle w:val="1"/>
        <w:rPr>
          <w:rFonts w:ascii="Times New Roman" w:hAnsi="Times New Roman" w:cs="Times New Roman"/>
          <w:sz w:val="28"/>
          <w:szCs w:val="28"/>
        </w:rPr>
      </w:pPr>
      <w:r w:rsidRPr="0066140F">
        <w:rPr>
          <w:rFonts w:ascii="Times New Roman" w:hAnsi="Times New Roman" w:cs="Times New Roman" w:hint="eastAsia"/>
          <w:sz w:val="28"/>
          <w:szCs w:val="28"/>
        </w:rPr>
        <w:t>六、</w:t>
      </w:r>
      <w:r w:rsidR="00A01499" w:rsidRPr="00A01499">
        <w:rPr>
          <w:rFonts w:ascii="Times New Roman" w:hAnsi="Times New Roman" w:cs="Times New Roman" w:hint="eastAsia"/>
          <w:sz w:val="28"/>
          <w:szCs w:val="28"/>
        </w:rPr>
        <w:t>贯彻学会标准的要求和措施建议</w:t>
      </w:r>
    </w:p>
    <w:p w14:paraId="7C1BEF29" w14:textId="19C7681E"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kern w:val="0"/>
          <w:sz w:val="28"/>
          <w:szCs w:val="28"/>
        </w:rPr>
        <w:t>《</w:t>
      </w:r>
      <w:proofErr w:type="spellStart"/>
      <w:r w:rsidR="00563BFF" w:rsidRPr="00A73F32">
        <w:rPr>
          <w:rFonts w:hint="eastAsia"/>
          <w:sz w:val="28"/>
          <w:szCs w:val="28"/>
        </w:rPr>
        <w:t>典型区域海洋环境安全保障与应急决策服务</w:t>
      </w:r>
      <w:proofErr w:type="spellEnd"/>
      <w:r w:rsidR="00563BFF" w:rsidRPr="00A73F32">
        <w:rPr>
          <w:rFonts w:hint="eastAsia"/>
          <w:sz w:val="28"/>
          <w:szCs w:val="28"/>
        </w:rPr>
        <w:t xml:space="preserve"> </w:t>
      </w:r>
      <w:r w:rsidR="00FC0055" w:rsidRPr="004A3CE1">
        <w:rPr>
          <w:rFonts w:hint="eastAsia"/>
          <w:sz w:val="28"/>
          <w:szCs w:val="28"/>
        </w:rPr>
        <w:t>第</w:t>
      </w:r>
      <w:r w:rsidR="00FC0055" w:rsidRPr="004A3CE1">
        <w:rPr>
          <w:rFonts w:hint="eastAsia"/>
          <w:sz w:val="28"/>
          <w:szCs w:val="28"/>
        </w:rPr>
        <w:t>3</w:t>
      </w:r>
      <w:r w:rsidR="00FC0055" w:rsidRPr="004A3CE1">
        <w:rPr>
          <w:rFonts w:hint="eastAsia"/>
          <w:sz w:val="28"/>
          <w:szCs w:val="28"/>
        </w:rPr>
        <w:t>部分：海水</w:t>
      </w:r>
      <w:r w:rsidR="00FC0055" w:rsidRPr="004A3CE1">
        <w:rPr>
          <w:rFonts w:hint="eastAsia"/>
          <w:sz w:val="28"/>
          <w:szCs w:val="28"/>
        </w:rPr>
        <w:lastRenderedPageBreak/>
        <w:t>养殖区</w:t>
      </w:r>
      <w:r w:rsidRPr="00BD622D">
        <w:rPr>
          <w:rFonts w:asciiTheme="minorEastAsia" w:eastAsiaTheme="minorEastAsia" w:hAnsiTheme="minorEastAsia"/>
          <w:kern w:val="0"/>
          <w:sz w:val="28"/>
          <w:szCs w:val="28"/>
        </w:rPr>
        <w:t>》</w:t>
      </w:r>
      <w:r w:rsidRPr="00BD622D">
        <w:rPr>
          <w:rFonts w:asciiTheme="minorEastAsia" w:eastAsiaTheme="minorEastAsia" w:hAnsiTheme="minorEastAsia" w:hint="eastAsia"/>
          <w:kern w:val="0"/>
          <w:sz w:val="28"/>
          <w:szCs w:val="28"/>
        </w:rPr>
        <w:t>为</w:t>
      </w:r>
      <w:r w:rsidR="00D235C8" w:rsidRPr="00D235C8">
        <w:rPr>
          <w:rFonts w:asciiTheme="minorEastAsia" w:eastAsiaTheme="minorEastAsia" w:hAnsiTheme="minorEastAsia" w:hint="eastAsia"/>
          <w:kern w:val="0"/>
          <w:sz w:val="28"/>
          <w:szCs w:val="28"/>
        </w:rPr>
        <w:t>中国太平洋学会</w:t>
      </w:r>
      <w:r w:rsidRPr="00BD622D">
        <w:rPr>
          <w:rFonts w:asciiTheme="minorEastAsia" w:eastAsiaTheme="minorEastAsia" w:hAnsiTheme="minorEastAsia" w:hint="eastAsia"/>
          <w:kern w:val="0"/>
          <w:sz w:val="28"/>
          <w:szCs w:val="28"/>
          <w:lang w:eastAsia="zh-CN"/>
        </w:rPr>
        <w:t>团体</w:t>
      </w:r>
      <w:proofErr w:type="spellStart"/>
      <w:r w:rsidRPr="00BD622D">
        <w:rPr>
          <w:rFonts w:asciiTheme="minorEastAsia" w:eastAsiaTheme="minorEastAsia" w:hAnsiTheme="minorEastAsia" w:hint="eastAsia"/>
          <w:kern w:val="0"/>
          <w:sz w:val="28"/>
          <w:szCs w:val="28"/>
        </w:rPr>
        <w:t>标准，建议</w:t>
      </w:r>
      <w:r w:rsidRPr="00BD622D">
        <w:rPr>
          <w:rFonts w:asciiTheme="minorEastAsia" w:eastAsiaTheme="minorEastAsia" w:hAnsiTheme="minorEastAsia" w:hint="eastAsia"/>
          <w:kern w:val="0"/>
          <w:sz w:val="28"/>
          <w:szCs w:val="28"/>
          <w:lang w:eastAsia="zh-CN"/>
        </w:rPr>
        <w:t>在对</w:t>
      </w:r>
      <w:r w:rsidR="00FC0055" w:rsidRPr="004A3CE1">
        <w:rPr>
          <w:rFonts w:hint="eastAsia"/>
          <w:sz w:val="28"/>
          <w:szCs w:val="28"/>
        </w:rPr>
        <w:t>海水养殖区</w:t>
      </w:r>
      <w:r w:rsidR="00563BFF">
        <w:rPr>
          <w:rFonts w:hint="eastAsia"/>
          <w:sz w:val="28"/>
          <w:szCs w:val="28"/>
          <w:lang w:eastAsia="zh-CN"/>
        </w:rPr>
        <w:t>开展</w:t>
      </w:r>
      <w:r w:rsidR="00563BFF" w:rsidRPr="00A73F32">
        <w:rPr>
          <w:rFonts w:hint="eastAsia"/>
          <w:sz w:val="28"/>
          <w:szCs w:val="28"/>
        </w:rPr>
        <w:t>海洋环境安全保障与应急决策服务</w:t>
      </w:r>
      <w:r w:rsidRPr="00BD622D">
        <w:rPr>
          <w:rFonts w:asciiTheme="minorEastAsia" w:eastAsiaTheme="minorEastAsia" w:hAnsiTheme="minorEastAsia" w:hint="eastAsia"/>
          <w:kern w:val="0"/>
          <w:sz w:val="28"/>
          <w:szCs w:val="28"/>
        </w:rPr>
        <w:t>时使用本</w:t>
      </w:r>
      <w:r w:rsidR="006B1918">
        <w:rPr>
          <w:rFonts w:asciiTheme="minorEastAsia" w:eastAsiaTheme="minorEastAsia" w:hAnsiTheme="minorEastAsia" w:hint="eastAsia"/>
          <w:kern w:val="0"/>
          <w:sz w:val="28"/>
          <w:szCs w:val="28"/>
          <w:lang w:eastAsia="zh-CN"/>
        </w:rPr>
        <w:t>标准</w:t>
      </w:r>
      <w:proofErr w:type="spellEnd"/>
      <w:r w:rsidRPr="00BD622D">
        <w:rPr>
          <w:rFonts w:asciiTheme="minorEastAsia" w:eastAsiaTheme="minorEastAsia" w:hAnsiTheme="minorEastAsia" w:hint="eastAsia"/>
          <w:kern w:val="0"/>
          <w:sz w:val="28"/>
          <w:szCs w:val="28"/>
        </w:rPr>
        <w:t>。</w:t>
      </w:r>
    </w:p>
    <w:p w14:paraId="56B2FF97" w14:textId="77777777"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proofErr w:type="spellStart"/>
      <w:r w:rsidRPr="00BD622D">
        <w:rPr>
          <w:rFonts w:asciiTheme="minorEastAsia" w:eastAsiaTheme="minorEastAsia" w:hAnsiTheme="minorEastAsia" w:hint="eastAsia"/>
          <w:kern w:val="0"/>
          <w:sz w:val="28"/>
          <w:szCs w:val="28"/>
        </w:rPr>
        <w:t>为了保证标准的落实与应用，建议采取以下措施</w:t>
      </w:r>
      <w:proofErr w:type="spellEnd"/>
      <w:r w:rsidRPr="00BD622D">
        <w:rPr>
          <w:rFonts w:asciiTheme="minorEastAsia" w:eastAsiaTheme="minorEastAsia" w:hAnsiTheme="minorEastAsia" w:hint="eastAsia"/>
          <w:kern w:val="0"/>
          <w:sz w:val="28"/>
          <w:szCs w:val="28"/>
          <w:lang w:eastAsia="zh-CN"/>
        </w:rPr>
        <w:t>：</w:t>
      </w:r>
    </w:p>
    <w:p w14:paraId="2C041BE6" w14:textId="590E7C0E"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（1）组织措施：</w:t>
      </w:r>
      <w:r w:rsidR="005F662C" w:rsidRPr="00D235C8">
        <w:rPr>
          <w:rFonts w:asciiTheme="minorEastAsia" w:eastAsiaTheme="minorEastAsia" w:hAnsiTheme="minorEastAsia" w:hint="eastAsia"/>
          <w:color w:val="000000" w:themeColor="text1"/>
          <w:kern w:val="0"/>
          <w:sz w:val="28"/>
          <w:szCs w:val="28"/>
        </w:rPr>
        <w:t>中国海洋学会海洋标准化分会联合标准起草单位</w:t>
      </w:r>
      <w:r w:rsidRPr="00BD622D">
        <w:rPr>
          <w:rFonts w:asciiTheme="minorEastAsia" w:eastAsiaTheme="minorEastAsia" w:hAnsiTheme="minorEastAsia" w:hint="eastAsia"/>
          <w:kern w:val="0"/>
          <w:sz w:val="28"/>
          <w:szCs w:val="28"/>
        </w:rPr>
        <w:t>举办宣贯培训</w:t>
      </w:r>
      <w:r w:rsidR="00D235C8">
        <w:rPr>
          <w:rFonts w:asciiTheme="minorEastAsia" w:eastAsiaTheme="minorEastAsia" w:hAnsiTheme="minorEastAsia" w:hint="eastAsia"/>
          <w:kern w:val="0"/>
          <w:sz w:val="28"/>
          <w:szCs w:val="28"/>
        </w:rPr>
        <w:t>，</w:t>
      </w:r>
      <w:r w:rsidRPr="00BD622D">
        <w:rPr>
          <w:rFonts w:asciiTheme="minorEastAsia" w:eastAsiaTheme="minorEastAsia" w:hAnsiTheme="minorEastAsia" w:hint="eastAsia"/>
          <w:kern w:val="0"/>
          <w:sz w:val="28"/>
          <w:szCs w:val="28"/>
        </w:rPr>
        <w:t>保证</w:t>
      </w:r>
      <w:r w:rsidR="00BD622D" w:rsidRPr="00BD622D">
        <w:rPr>
          <w:rFonts w:asciiTheme="minorEastAsia" w:eastAsiaTheme="minorEastAsia" w:hAnsiTheme="minorEastAsia" w:hint="eastAsia"/>
          <w:kern w:val="0"/>
          <w:sz w:val="28"/>
          <w:szCs w:val="28"/>
        </w:rPr>
        <w:t>海洋环境安全保障工作</w:t>
      </w:r>
      <w:r w:rsidRPr="00BD622D">
        <w:rPr>
          <w:rFonts w:asciiTheme="minorEastAsia" w:eastAsiaTheme="minorEastAsia" w:hAnsiTheme="minorEastAsia" w:hint="eastAsia"/>
          <w:kern w:val="0"/>
          <w:sz w:val="28"/>
          <w:szCs w:val="28"/>
        </w:rPr>
        <w:t>能够顺利开展和实施。</w:t>
      </w:r>
    </w:p>
    <w:p w14:paraId="34AF0A71" w14:textId="49FA7AE0"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（2）技术措施：《</w:t>
      </w:r>
      <w:proofErr w:type="spellStart"/>
      <w:r w:rsidR="00563BFF" w:rsidRPr="00A73F32">
        <w:rPr>
          <w:rFonts w:hint="eastAsia"/>
          <w:sz w:val="28"/>
          <w:szCs w:val="28"/>
        </w:rPr>
        <w:t>典型区域海洋环境安全保障与应急决策服务</w:t>
      </w:r>
      <w:proofErr w:type="spellEnd"/>
      <w:r w:rsidR="00563BFF" w:rsidRPr="00A73F32">
        <w:rPr>
          <w:rFonts w:hint="eastAsia"/>
          <w:sz w:val="28"/>
          <w:szCs w:val="28"/>
        </w:rPr>
        <w:t xml:space="preserve"> </w:t>
      </w:r>
      <w:r w:rsidR="00FC0055" w:rsidRPr="004A3CE1">
        <w:rPr>
          <w:rFonts w:hint="eastAsia"/>
          <w:sz w:val="28"/>
          <w:szCs w:val="28"/>
        </w:rPr>
        <w:t>第</w:t>
      </w:r>
      <w:r w:rsidR="00FC0055" w:rsidRPr="004A3CE1">
        <w:rPr>
          <w:rFonts w:hint="eastAsia"/>
          <w:sz w:val="28"/>
          <w:szCs w:val="28"/>
        </w:rPr>
        <w:t>3</w:t>
      </w:r>
      <w:r w:rsidR="00FC0055" w:rsidRPr="004A3CE1">
        <w:rPr>
          <w:rFonts w:hint="eastAsia"/>
          <w:sz w:val="28"/>
          <w:szCs w:val="28"/>
        </w:rPr>
        <w:t>部分：海水养殖区</w:t>
      </w:r>
      <w:r w:rsidRPr="00BD622D">
        <w:rPr>
          <w:rFonts w:asciiTheme="minorEastAsia" w:eastAsiaTheme="minorEastAsia" w:hAnsiTheme="minorEastAsia" w:hint="eastAsia"/>
          <w:kern w:val="0"/>
          <w:sz w:val="28"/>
          <w:szCs w:val="28"/>
        </w:rPr>
        <w:t>》是国内第一次建立标准，涉及专业和行业较多，相关单位和人员在实施过程中应</w:t>
      </w:r>
      <w:r w:rsidR="005F662C">
        <w:rPr>
          <w:rFonts w:asciiTheme="minorEastAsia" w:eastAsiaTheme="minorEastAsia" w:hAnsiTheme="minorEastAsia" w:hint="eastAsia"/>
          <w:kern w:val="0"/>
          <w:sz w:val="28"/>
          <w:szCs w:val="28"/>
        </w:rPr>
        <w:t>随着技术和方法的发展，</w:t>
      </w:r>
      <w:r w:rsidRPr="00BD622D">
        <w:rPr>
          <w:rFonts w:asciiTheme="minorEastAsia" w:eastAsiaTheme="minorEastAsia" w:hAnsiTheme="minorEastAsia" w:hint="eastAsia"/>
          <w:kern w:val="0"/>
          <w:sz w:val="28"/>
          <w:szCs w:val="28"/>
        </w:rPr>
        <w:t>注意信息的准确性和科学性。</w:t>
      </w:r>
      <w:r w:rsidRPr="00BD622D">
        <w:rPr>
          <w:rFonts w:asciiTheme="minorEastAsia" w:eastAsiaTheme="minorEastAsia" w:hAnsiTheme="minorEastAsia"/>
          <w:kern w:val="0"/>
          <w:sz w:val="28"/>
          <w:szCs w:val="28"/>
        </w:rPr>
        <w:t>同时加强标准跟踪工作，在宣传贯彻和应用中不断收集反馈意见，为下一次修订奠定基础。</w:t>
      </w:r>
    </w:p>
    <w:p w14:paraId="3A305A42" w14:textId="77777777" w:rsidR="00A45DA4" w:rsidRPr="0066140F" w:rsidRDefault="00A01499" w:rsidP="00595AC0">
      <w:pPr>
        <w:pStyle w:val="1"/>
        <w:rPr>
          <w:rFonts w:ascii="Times New Roman" w:hAnsi="Times New Roman" w:cs="Times New Roman"/>
          <w:sz w:val="28"/>
          <w:szCs w:val="28"/>
        </w:rPr>
      </w:pPr>
      <w:r>
        <w:rPr>
          <w:rFonts w:ascii="Times New Roman" w:hAnsi="Times New Roman" w:cs="Times New Roman" w:hint="eastAsia"/>
          <w:sz w:val="28"/>
          <w:szCs w:val="28"/>
        </w:rPr>
        <w:t>七</w:t>
      </w:r>
      <w:r w:rsidR="00AE25A5" w:rsidRPr="0066140F">
        <w:rPr>
          <w:rFonts w:ascii="Times New Roman" w:hAnsi="Times New Roman" w:cs="Times New Roman" w:hint="eastAsia"/>
          <w:sz w:val="28"/>
          <w:szCs w:val="28"/>
        </w:rPr>
        <w:t>、其</w:t>
      </w:r>
      <w:r>
        <w:rPr>
          <w:rFonts w:ascii="Times New Roman" w:hAnsi="Times New Roman" w:cs="Times New Roman" w:hint="eastAsia"/>
          <w:sz w:val="28"/>
          <w:szCs w:val="28"/>
        </w:rPr>
        <w:t>它</w:t>
      </w:r>
      <w:r w:rsidR="00AE25A5" w:rsidRPr="0066140F">
        <w:rPr>
          <w:rFonts w:ascii="Times New Roman" w:hAnsi="Times New Roman" w:cs="Times New Roman" w:hint="eastAsia"/>
          <w:sz w:val="28"/>
          <w:szCs w:val="28"/>
        </w:rPr>
        <w:t>应予说明的事项</w:t>
      </w:r>
    </w:p>
    <w:p w14:paraId="6C035B35" w14:textId="77777777" w:rsidR="00AE25A5" w:rsidRPr="0066140F" w:rsidRDefault="00AE25A5" w:rsidP="00AE25A5">
      <w:pPr>
        <w:ind w:firstLineChars="200" w:firstLine="560"/>
        <w:rPr>
          <w:sz w:val="28"/>
          <w:szCs w:val="28"/>
        </w:rPr>
      </w:pPr>
      <w:r w:rsidRPr="0066140F">
        <w:rPr>
          <w:sz w:val="28"/>
          <w:szCs w:val="28"/>
        </w:rPr>
        <w:t>无</w:t>
      </w:r>
      <w:r w:rsidRPr="0066140F">
        <w:rPr>
          <w:rFonts w:hint="eastAsia"/>
          <w:sz w:val="28"/>
          <w:szCs w:val="28"/>
        </w:rPr>
        <w:t>。</w:t>
      </w:r>
    </w:p>
    <w:p w14:paraId="57CEFA29" w14:textId="77777777" w:rsidR="00870655" w:rsidRPr="00AE25A5" w:rsidRDefault="00870655" w:rsidP="00AE25A5">
      <w:pPr>
        <w:ind w:firstLineChars="200" w:firstLine="420"/>
      </w:pPr>
    </w:p>
    <w:sectPr w:rsidR="00870655" w:rsidRPr="00AE25A5" w:rsidSect="00F06526">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86753" w14:textId="77777777" w:rsidR="009D7020" w:rsidRDefault="009D7020" w:rsidP="00155D8A">
      <w:r>
        <w:separator/>
      </w:r>
    </w:p>
  </w:endnote>
  <w:endnote w:type="continuationSeparator" w:id="0">
    <w:p w14:paraId="5EC0DB44" w14:textId="77777777" w:rsidR="009D7020" w:rsidRDefault="009D7020" w:rsidP="0015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01FA5" w14:textId="654D8857" w:rsidR="00F06526" w:rsidRDefault="00F06526">
    <w:pPr>
      <w:pStyle w:val="ae"/>
      <w:jc w:val="center"/>
    </w:pPr>
  </w:p>
  <w:p w14:paraId="1F1E9C55" w14:textId="77777777" w:rsidR="00F06526" w:rsidRDefault="00F06526">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017256"/>
      <w:docPartObj>
        <w:docPartGallery w:val="Page Numbers (Bottom of Page)"/>
        <w:docPartUnique/>
      </w:docPartObj>
    </w:sdtPr>
    <w:sdtEndPr/>
    <w:sdtContent>
      <w:p w14:paraId="20977B75" w14:textId="4158C437" w:rsidR="00F06526" w:rsidRDefault="00F06526">
        <w:pPr>
          <w:pStyle w:val="ae"/>
          <w:jc w:val="center"/>
        </w:pPr>
        <w:r>
          <w:fldChar w:fldCharType="begin"/>
        </w:r>
        <w:r>
          <w:instrText>PAGE   \* MERGEFORMAT</w:instrText>
        </w:r>
        <w:r>
          <w:fldChar w:fldCharType="separate"/>
        </w:r>
        <w:r w:rsidR="00567535" w:rsidRPr="00567535">
          <w:rPr>
            <w:noProof/>
            <w:lang w:val="zh-CN"/>
          </w:rPr>
          <w:t>9</w:t>
        </w:r>
        <w:r>
          <w:fldChar w:fldCharType="end"/>
        </w:r>
      </w:p>
    </w:sdtContent>
  </w:sdt>
  <w:p w14:paraId="6E67E9DA" w14:textId="77777777" w:rsidR="00F06526" w:rsidRDefault="00F0652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82CCA" w14:textId="77777777" w:rsidR="009D7020" w:rsidRDefault="009D7020" w:rsidP="00155D8A">
      <w:r>
        <w:separator/>
      </w:r>
    </w:p>
  </w:footnote>
  <w:footnote w:type="continuationSeparator" w:id="0">
    <w:p w14:paraId="655D455B" w14:textId="77777777" w:rsidR="009D7020" w:rsidRDefault="009D7020" w:rsidP="00155D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352D2"/>
    <w:multiLevelType w:val="hybridMultilevel"/>
    <w:tmpl w:val="AE86C19A"/>
    <w:lvl w:ilvl="0" w:tplc="1A98AC7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44C50F90"/>
    <w:multiLevelType w:val="multilevel"/>
    <w:tmpl w:val="ED0C9B78"/>
    <w:lvl w:ilvl="0">
      <w:start w:val="1"/>
      <w:numFmt w:val="lowerLetter"/>
      <w:pStyle w:val="a5"/>
      <w:lvlText w:val="%1)"/>
      <w:lvlJc w:val="left"/>
      <w:pPr>
        <w:tabs>
          <w:tab w:val="num" w:pos="840"/>
        </w:tabs>
        <w:ind w:left="839" w:hanging="419"/>
      </w:pPr>
      <w:rPr>
        <w:rFonts w:ascii="宋体" w:eastAsia="宋体" w:hint="eastAsia"/>
        <w:b w:val="0"/>
        <w:i w:val="0"/>
        <w:sz w:val="21"/>
        <w:szCs w:val="21"/>
      </w:rPr>
    </w:lvl>
    <w:lvl w:ilvl="1">
      <w:start w:val="1"/>
      <w:numFmt w:val="decimal"/>
      <w:pStyle w:val="a6"/>
      <w:lvlText w:val="%2)"/>
      <w:lvlJc w:val="left"/>
      <w:pPr>
        <w:tabs>
          <w:tab w:val="num" w:pos="1260"/>
        </w:tabs>
        <w:ind w:left="1259" w:hanging="419"/>
      </w:pPr>
      <w:rPr>
        <w:rFonts w:hint="eastAsia"/>
      </w:rPr>
    </w:lvl>
    <w:lvl w:ilvl="2">
      <w:start w:val="1"/>
      <w:numFmt w:val="decimal"/>
      <w:pStyle w:val="a7"/>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15:restartNumberingAfterBreak="0">
    <w:nsid w:val="75466199"/>
    <w:multiLevelType w:val="hybridMultilevel"/>
    <w:tmpl w:val="DF323310"/>
    <w:lvl w:ilvl="0" w:tplc="48FC4D5A">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77E018A1"/>
    <w:multiLevelType w:val="hybridMultilevel"/>
    <w:tmpl w:val="A1A2624A"/>
    <w:lvl w:ilvl="0" w:tplc="CA549A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C89"/>
    <w:rsid w:val="000149DD"/>
    <w:rsid w:val="00062DBC"/>
    <w:rsid w:val="000A3B2F"/>
    <w:rsid w:val="000B2515"/>
    <w:rsid w:val="000B6B5B"/>
    <w:rsid w:val="000B77ED"/>
    <w:rsid w:val="000E7885"/>
    <w:rsid w:val="00104F79"/>
    <w:rsid w:val="00107892"/>
    <w:rsid w:val="00111F34"/>
    <w:rsid w:val="00117B88"/>
    <w:rsid w:val="00124999"/>
    <w:rsid w:val="00127325"/>
    <w:rsid w:val="00140B53"/>
    <w:rsid w:val="00147406"/>
    <w:rsid w:val="00155D8A"/>
    <w:rsid w:val="001800D7"/>
    <w:rsid w:val="001A3078"/>
    <w:rsid w:val="001B6F26"/>
    <w:rsid w:val="001C7D6C"/>
    <w:rsid w:val="001E4E82"/>
    <w:rsid w:val="001F5E2B"/>
    <w:rsid w:val="002008F2"/>
    <w:rsid w:val="00220700"/>
    <w:rsid w:val="002239EA"/>
    <w:rsid w:val="00225E38"/>
    <w:rsid w:val="00257080"/>
    <w:rsid w:val="00262DAB"/>
    <w:rsid w:val="002723F8"/>
    <w:rsid w:val="0029264B"/>
    <w:rsid w:val="002B5FB6"/>
    <w:rsid w:val="002C15A9"/>
    <w:rsid w:val="00307FC4"/>
    <w:rsid w:val="00336F15"/>
    <w:rsid w:val="00341479"/>
    <w:rsid w:val="0034574F"/>
    <w:rsid w:val="00354E2E"/>
    <w:rsid w:val="00360CFC"/>
    <w:rsid w:val="003658C0"/>
    <w:rsid w:val="003B5375"/>
    <w:rsid w:val="003D3BC3"/>
    <w:rsid w:val="003D546E"/>
    <w:rsid w:val="003F4C18"/>
    <w:rsid w:val="003F7C36"/>
    <w:rsid w:val="00460985"/>
    <w:rsid w:val="004931DC"/>
    <w:rsid w:val="0049375C"/>
    <w:rsid w:val="004A3CE1"/>
    <w:rsid w:val="004D57EE"/>
    <w:rsid w:val="004F5CAE"/>
    <w:rsid w:val="005111F0"/>
    <w:rsid w:val="005366F7"/>
    <w:rsid w:val="005471AF"/>
    <w:rsid w:val="00562781"/>
    <w:rsid w:val="00563BFF"/>
    <w:rsid w:val="00567535"/>
    <w:rsid w:val="00595AC0"/>
    <w:rsid w:val="00597614"/>
    <w:rsid w:val="005A5A49"/>
    <w:rsid w:val="005B2AEE"/>
    <w:rsid w:val="005B5C68"/>
    <w:rsid w:val="005B701C"/>
    <w:rsid w:val="005D489F"/>
    <w:rsid w:val="005F662C"/>
    <w:rsid w:val="00610347"/>
    <w:rsid w:val="006213DF"/>
    <w:rsid w:val="0062171D"/>
    <w:rsid w:val="00646C17"/>
    <w:rsid w:val="0066140F"/>
    <w:rsid w:val="00687A0A"/>
    <w:rsid w:val="00692E0E"/>
    <w:rsid w:val="006A06A4"/>
    <w:rsid w:val="006A39E1"/>
    <w:rsid w:val="006B1918"/>
    <w:rsid w:val="006B3838"/>
    <w:rsid w:val="006C4E0D"/>
    <w:rsid w:val="006D2A79"/>
    <w:rsid w:val="006F47F7"/>
    <w:rsid w:val="00711D08"/>
    <w:rsid w:val="007654AB"/>
    <w:rsid w:val="00766B59"/>
    <w:rsid w:val="0077102B"/>
    <w:rsid w:val="00784893"/>
    <w:rsid w:val="00785A6A"/>
    <w:rsid w:val="007B216C"/>
    <w:rsid w:val="007B4BA3"/>
    <w:rsid w:val="007C7D4B"/>
    <w:rsid w:val="007D51B3"/>
    <w:rsid w:val="00804752"/>
    <w:rsid w:val="00811E8E"/>
    <w:rsid w:val="00813FA3"/>
    <w:rsid w:val="00846EB0"/>
    <w:rsid w:val="008478F0"/>
    <w:rsid w:val="00870655"/>
    <w:rsid w:val="00876ECB"/>
    <w:rsid w:val="00886A67"/>
    <w:rsid w:val="00890F1A"/>
    <w:rsid w:val="008D3C20"/>
    <w:rsid w:val="008D7A01"/>
    <w:rsid w:val="008E4447"/>
    <w:rsid w:val="008E7534"/>
    <w:rsid w:val="008F33C7"/>
    <w:rsid w:val="009001D6"/>
    <w:rsid w:val="0090092A"/>
    <w:rsid w:val="009067BE"/>
    <w:rsid w:val="00930AB3"/>
    <w:rsid w:val="00953292"/>
    <w:rsid w:val="009754D2"/>
    <w:rsid w:val="009A72FB"/>
    <w:rsid w:val="009B60E7"/>
    <w:rsid w:val="009C2E5D"/>
    <w:rsid w:val="009D7020"/>
    <w:rsid w:val="00A01499"/>
    <w:rsid w:val="00A45DA4"/>
    <w:rsid w:val="00A524E8"/>
    <w:rsid w:val="00A73F32"/>
    <w:rsid w:val="00A748A5"/>
    <w:rsid w:val="00A75C15"/>
    <w:rsid w:val="00A857B4"/>
    <w:rsid w:val="00AB0378"/>
    <w:rsid w:val="00AD2334"/>
    <w:rsid w:val="00AD5ACF"/>
    <w:rsid w:val="00AD7C89"/>
    <w:rsid w:val="00AE086A"/>
    <w:rsid w:val="00AE25A5"/>
    <w:rsid w:val="00B1300B"/>
    <w:rsid w:val="00B50C7B"/>
    <w:rsid w:val="00BB0424"/>
    <w:rsid w:val="00BC18E2"/>
    <w:rsid w:val="00BD0808"/>
    <w:rsid w:val="00BD622D"/>
    <w:rsid w:val="00C40AA3"/>
    <w:rsid w:val="00C42359"/>
    <w:rsid w:val="00C46667"/>
    <w:rsid w:val="00C46819"/>
    <w:rsid w:val="00C863C1"/>
    <w:rsid w:val="00C92B6E"/>
    <w:rsid w:val="00CB53F7"/>
    <w:rsid w:val="00CB768A"/>
    <w:rsid w:val="00CC046E"/>
    <w:rsid w:val="00CD3F28"/>
    <w:rsid w:val="00CF6708"/>
    <w:rsid w:val="00D07AD0"/>
    <w:rsid w:val="00D1270C"/>
    <w:rsid w:val="00D235C8"/>
    <w:rsid w:val="00D7122D"/>
    <w:rsid w:val="00D931D1"/>
    <w:rsid w:val="00DA31DD"/>
    <w:rsid w:val="00DD3A56"/>
    <w:rsid w:val="00DD5CAE"/>
    <w:rsid w:val="00DE50BF"/>
    <w:rsid w:val="00DF4B6E"/>
    <w:rsid w:val="00DF4C53"/>
    <w:rsid w:val="00E17F10"/>
    <w:rsid w:val="00E2375D"/>
    <w:rsid w:val="00E65751"/>
    <w:rsid w:val="00E67343"/>
    <w:rsid w:val="00EA2E3A"/>
    <w:rsid w:val="00EA3FCA"/>
    <w:rsid w:val="00ED1CDA"/>
    <w:rsid w:val="00F06526"/>
    <w:rsid w:val="00F21624"/>
    <w:rsid w:val="00F407DF"/>
    <w:rsid w:val="00F62197"/>
    <w:rsid w:val="00F62FF0"/>
    <w:rsid w:val="00F66027"/>
    <w:rsid w:val="00F74BA5"/>
    <w:rsid w:val="00F75499"/>
    <w:rsid w:val="00FA3809"/>
    <w:rsid w:val="00FC0055"/>
    <w:rsid w:val="00FC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4AED"/>
  <w15:docId w15:val="{36F0FAB3-9C68-4485-83D4-5472FD146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widowControl w:val="0"/>
      <w:jc w:val="both"/>
    </w:pPr>
  </w:style>
  <w:style w:type="paragraph" w:styleId="1">
    <w:name w:val="heading 1"/>
    <w:basedOn w:val="a8"/>
    <w:next w:val="a8"/>
    <w:link w:val="10"/>
    <w:uiPriority w:val="9"/>
    <w:qFormat/>
    <w:rsid w:val="00155D8A"/>
    <w:pPr>
      <w:keepNext/>
      <w:keepLines/>
      <w:spacing w:before="340" w:after="330" w:line="578" w:lineRule="auto"/>
      <w:outlineLvl w:val="0"/>
    </w:pPr>
    <w:rPr>
      <w:b/>
      <w:bCs/>
      <w:kern w:val="44"/>
      <w:sz w:val="44"/>
      <w:szCs w:val="44"/>
    </w:rPr>
  </w:style>
  <w:style w:type="paragraph" w:styleId="2">
    <w:name w:val="heading 2"/>
    <w:basedOn w:val="a8"/>
    <w:next w:val="a8"/>
    <w:link w:val="20"/>
    <w:uiPriority w:val="9"/>
    <w:unhideWhenUsed/>
    <w:qFormat/>
    <w:rsid w:val="00A45D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8"/>
    <w:next w:val="a8"/>
    <w:link w:val="30"/>
    <w:uiPriority w:val="9"/>
    <w:unhideWhenUsed/>
    <w:qFormat/>
    <w:rsid w:val="00A45DA4"/>
    <w:pPr>
      <w:keepNext/>
      <w:keepLines/>
      <w:spacing w:before="260" w:after="260" w:line="416" w:lineRule="auto"/>
      <w:outlineLvl w:val="2"/>
    </w:pPr>
    <w:rPr>
      <w:b/>
      <w:bCs/>
      <w:sz w:val="32"/>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ad"/>
    <w:uiPriority w:val="99"/>
    <w:unhideWhenUsed/>
    <w:rsid w:val="00155D8A"/>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9"/>
    <w:link w:val="ac"/>
    <w:uiPriority w:val="99"/>
    <w:rsid w:val="00155D8A"/>
    <w:rPr>
      <w:sz w:val="18"/>
      <w:szCs w:val="18"/>
    </w:rPr>
  </w:style>
  <w:style w:type="paragraph" w:styleId="ae">
    <w:name w:val="footer"/>
    <w:basedOn w:val="a8"/>
    <w:link w:val="af"/>
    <w:uiPriority w:val="99"/>
    <w:unhideWhenUsed/>
    <w:rsid w:val="00155D8A"/>
    <w:pPr>
      <w:tabs>
        <w:tab w:val="center" w:pos="4153"/>
        <w:tab w:val="right" w:pos="8306"/>
      </w:tabs>
      <w:snapToGrid w:val="0"/>
      <w:jc w:val="left"/>
    </w:pPr>
    <w:rPr>
      <w:sz w:val="18"/>
      <w:szCs w:val="18"/>
    </w:rPr>
  </w:style>
  <w:style w:type="character" w:customStyle="1" w:styleId="af">
    <w:name w:val="页脚 字符"/>
    <w:basedOn w:val="a9"/>
    <w:link w:val="ae"/>
    <w:uiPriority w:val="99"/>
    <w:rsid w:val="00155D8A"/>
    <w:rPr>
      <w:sz w:val="18"/>
      <w:szCs w:val="18"/>
    </w:rPr>
  </w:style>
  <w:style w:type="character" w:customStyle="1" w:styleId="10">
    <w:name w:val="标题 1 字符"/>
    <w:basedOn w:val="a9"/>
    <w:link w:val="1"/>
    <w:uiPriority w:val="9"/>
    <w:rsid w:val="00155D8A"/>
    <w:rPr>
      <w:b/>
      <w:bCs/>
      <w:kern w:val="44"/>
      <w:sz w:val="44"/>
      <w:szCs w:val="44"/>
    </w:rPr>
  </w:style>
  <w:style w:type="character" w:customStyle="1" w:styleId="20">
    <w:name w:val="标题 2 字符"/>
    <w:basedOn w:val="a9"/>
    <w:link w:val="2"/>
    <w:uiPriority w:val="9"/>
    <w:rsid w:val="00A45DA4"/>
    <w:rPr>
      <w:rFonts w:asciiTheme="majorHAnsi" w:eastAsiaTheme="majorEastAsia" w:hAnsiTheme="majorHAnsi" w:cstheme="majorBidi"/>
      <w:b/>
      <w:bCs/>
      <w:sz w:val="32"/>
      <w:szCs w:val="32"/>
    </w:rPr>
  </w:style>
  <w:style w:type="character" w:customStyle="1" w:styleId="30">
    <w:name w:val="标题 3 字符"/>
    <w:basedOn w:val="a9"/>
    <w:link w:val="3"/>
    <w:uiPriority w:val="9"/>
    <w:rsid w:val="00A45DA4"/>
    <w:rPr>
      <w:b/>
      <w:bCs/>
      <w:sz w:val="32"/>
      <w:szCs w:val="32"/>
    </w:rPr>
  </w:style>
  <w:style w:type="paragraph" w:customStyle="1" w:styleId="a0">
    <w:name w:val="一级条标题"/>
    <w:next w:val="a8"/>
    <w:rsid w:val="00147406"/>
    <w:pPr>
      <w:numPr>
        <w:ilvl w:val="1"/>
        <w:numId w:val="1"/>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8"/>
    <w:rsid w:val="00147406"/>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8"/>
    <w:rsid w:val="00147406"/>
    <w:pPr>
      <w:numPr>
        <w:ilvl w:val="2"/>
      </w:numPr>
      <w:spacing w:before="50" w:after="50"/>
      <w:outlineLvl w:val="3"/>
    </w:pPr>
  </w:style>
  <w:style w:type="paragraph" w:customStyle="1" w:styleId="a2">
    <w:name w:val="三级条标题"/>
    <w:basedOn w:val="a1"/>
    <w:next w:val="a8"/>
    <w:rsid w:val="00147406"/>
    <w:pPr>
      <w:numPr>
        <w:ilvl w:val="3"/>
      </w:numPr>
      <w:outlineLvl w:val="4"/>
    </w:pPr>
  </w:style>
  <w:style w:type="paragraph" w:customStyle="1" w:styleId="a3">
    <w:name w:val="四级条标题"/>
    <w:basedOn w:val="a2"/>
    <w:next w:val="a8"/>
    <w:rsid w:val="00147406"/>
    <w:pPr>
      <w:numPr>
        <w:ilvl w:val="4"/>
      </w:numPr>
      <w:outlineLvl w:val="5"/>
    </w:pPr>
  </w:style>
  <w:style w:type="paragraph" w:customStyle="1" w:styleId="a4">
    <w:name w:val="五级条标题"/>
    <w:basedOn w:val="a3"/>
    <w:next w:val="a8"/>
    <w:rsid w:val="00147406"/>
    <w:pPr>
      <w:numPr>
        <w:ilvl w:val="5"/>
      </w:numPr>
      <w:outlineLvl w:val="6"/>
    </w:pPr>
  </w:style>
  <w:style w:type="paragraph" w:styleId="af0">
    <w:name w:val="List Paragraph"/>
    <w:basedOn w:val="a8"/>
    <w:uiPriority w:val="34"/>
    <w:qFormat/>
    <w:rsid w:val="00BC18E2"/>
    <w:pPr>
      <w:ind w:firstLineChars="200" w:firstLine="420"/>
    </w:pPr>
  </w:style>
  <w:style w:type="paragraph" w:customStyle="1" w:styleId="af1">
    <w:name w:val="段"/>
    <w:link w:val="Char"/>
    <w:rsid w:val="00FC131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1"/>
    <w:rsid w:val="00FC131B"/>
    <w:rPr>
      <w:rFonts w:ascii="宋体" w:eastAsia="宋体" w:hAnsi="Times New Roman" w:cs="Times New Roman"/>
      <w:noProof/>
      <w:kern w:val="0"/>
      <w:szCs w:val="20"/>
    </w:rPr>
  </w:style>
  <w:style w:type="paragraph" w:customStyle="1" w:styleId="a6">
    <w:name w:val="数字编号列项（二级）"/>
    <w:rsid w:val="00FC131B"/>
    <w:pPr>
      <w:numPr>
        <w:ilvl w:val="1"/>
        <w:numId w:val="4"/>
      </w:numPr>
      <w:jc w:val="both"/>
    </w:pPr>
    <w:rPr>
      <w:rFonts w:ascii="宋体" w:eastAsia="宋体" w:hAnsi="Times New Roman" w:cs="Times New Roman"/>
      <w:kern w:val="0"/>
      <w:szCs w:val="20"/>
    </w:rPr>
  </w:style>
  <w:style w:type="paragraph" w:customStyle="1" w:styleId="a5">
    <w:name w:val="字母编号列项（一级）"/>
    <w:rsid w:val="00FC131B"/>
    <w:pPr>
      <w:numPr>
        <w:numId w:val="4"/>
      </w:numPr>
      <w:jc w:val="both"/>
    </w:pPr>
    <w:rPr>
      <w:rFonts w:ascii="宋体" w:eastAsia="宋体" w:hAnsi="Times New Roman" w:cs="Times New Roman"/>
      <w:kern w:val="0"/>
      <w:szCs w:val="20"/>
    </w:rPr>
  </w:style>
  <w:style w:type="paragraph" w:customStyle="1" w:styleId="a7">
    <w:name w:val="编号列项（三级）"/>
    <w:rsid w:val="00FC131B"/>
    <w:pPr>
      <w:numPr>
        <w:ilvl w:val="2"/>
        <w:numId w:val="4"/>
      </w:numPr>
    </w:pPr>
    <w:rPr>
      <w:rFonts w:ascii="宋体" w:eastAsia="宋体" w:hAnsi="Times New Roman" w:cs="Times New Roman"/>
      <w:kern w:val="0"/>
      <w:szCs w:val="20"/>
    </w:rPr>
  </w:style>
  <w:style w:type="paragraph" w:styleId="af2">
    <w:name w:val="Date"/>
    <w:basedOn w:val="a8"/>
    <w:next w:val="a8"/>
    <w:link w:val="af3"/>
    <w:uiPriority w:val="99"/>
    <w:semiHidden/>
    <w:unhideWhenUsed/>
    <w:rsid w:val="00711D08"/>
    <w:pPr>
      <w:ind w:leftChars="2500" w:left="100"/>
    </w:pPr>
  </w:style>
  <w:style w:type="character" w:customStyle="1" w:styleId="af3">
    <w:name w:val="日期 字符"/>
    <w:basedOn w:val="a9"/>
    <w:link w:val="af2"/>
    <w:uiPriority w:val="99"/>
    <w:semiHidden/>
    <w:rsid w:val="00711D08"/>
  </w:style>
  <w:style w:type="paragraph" w:styleId="af4">
    <w:name w:val="Body Text Indent"/>
    <w:basedOn w:val="a8"/>
    <w:link w:val="11"/>
    <w:uiPriority w:val="99"/>
    <w:unhideWhenUsed/>
    <w:rsid w:val="007D51B3"/>
    <w:pPr>
      <w:spacing w:after="120"/>
      <w:ind w:leftChars="200" w:left="420"/>
    </w:pPr>
    <w:rPr>
      <w:rFonts w:ascii="Calibri" w:eastAsia="宋体" w:hAnsi="Calibri" w:cs="Times New Roman"/>
      <w:lang w:val="x-none" w:eastAsia="x-none"/>
    </w:rPr>
  </w:style>
  <w:style w:type="character" w:customStyle="1" w:styleId="af5">
    <w:name w:val="正文文本缩进 字符"/>
    <w:basedOn w:val="a9"/>
    <w:uiPriority w:val="99"/>
    <w:semiHidden/>
    <w:rsid w:val="007D51B3"/>
  </w:style>
  <w:style w:type="character" w:customStyle="1" w:styleId="11">
    <w:name w:val="正文文本缩进 字符1"/>
    <w:link w:val="af4"/>
    <w:uiPriority w:val="99"/>
    <w:rsid w:val="007D51B3"/>
    <w:rPr>
      <w:rFonts w:ascii="Calibri" w:eastAsia="宋体" w:hAnsi="Calibri" w:cs="Times New Roman"/>
      <w:lang w:val="x-none" w:eastAsia="x-none"/>
    </w:rPr>
  </w:style>
  <w:style w:type="character" w:styleId="af6">
    <w:name w:val="annotation reference"/>
    <w:basedOn w:val="a9"/>
    <w:uiPriority w:val="99"/>
    <w:semiHidden/>
    <w:unhideWhenUsed/>
    <w:rsid w:val="00360CFC"/>
    <w:rPr>
      <w:sz w:val="21"/>
      <w:szCs w:val="21"/>
    </w:rPr>
  </w:style>
  <w:style w:type="paragraph" w:styleId="af7">
    <w:name w:val="annotation text"/>
    <w:basedOn w:val="a8"/>
    <w:link w:val="af8"/>
    <w:uiPriority w:val="99"/>
    <w:semiHidden/>
    <w:unhideWhenUsed/>
    <w:rsid w:val="00360CFC"/>
    <w:pPr>
      <w:jc w:val="left"/>
    </w:pPr>
  </w:style>
  <w:style w:type="character" w:customStyle="1" w:styleId="af8">
    <w:name w:val="批注文字 字符"/>
    <w:basedOn w:val="a9"/>
    <w:link w:val="af7"/>
    <w:uiPriority w:val="99"/>
    <w:semiHidden/>
    <w:rsid w:val="00360CFC"/>
  </w:style>
  <w:style w:type="paragraph" w:styleId="af9">
    <w:name w:val="annotation subject"/>
    <w:basedOn w:val="af7"/>
    <w:next w:val="af7"/>
    <w:link w:val="afa"/>
    <w:uiPriority w:val="99"/>
    <w:semiHidden/>
    <w:unhideWhenUsed/>
    <w:rsid w:val="00360CFC"/>
    <w:rPr>
      <w:b/>
      <w:bCs/>
    </w:rPr>
  </w:style>
  <w:style w:type="character" w:customStyle="1" w:styleId="afa">
    <w:name w:val="批注主题 字符"/>
    <w:basedOn w:val="af8"/>
    <w:link w:val="af9"/>
    <w:uiPriority w:val="99"/>
    <w:semiHidden/>
    <w:rsid w:val="00360CFC"/>
    <w:rPr>
      <w:b/>
      <w:bCs/>
    </w:rPr>
  </w:style>
  <w:style w:type="paragraph" w:styleId="afb">
    <w:name w:val="Balloon Text"/>
    <w:basedOn w:val="a8"/>
    <w:link w:val="afc"/>
    <w:uiPriority w:val="99"/>
    <w:semiHidden/>
    <w:unhideWhenUsed/>
    <w:rsid w:val="00360CFC"/>
    <w:rPr>
      <w:sz w:val="18"/>
      <w:szCs w:val="18"/>
    </w:rPr>
  </w:style>
  <w:style w:type="character" w:customStyle="1" w:styleId="afc">
    <w:name w:val="批注框文本 字符"/>
    <w:basedOn w:val="a9"/>
    <w:link w:val="afb"/>
    <w:uiPriority w:val="99"/>
    <w:semiHidden/>
    <w:rsid w:val="00360CFC"/>
    <w:rPr>
      <w:sz w:val="18"/>
      <w:szCs w:val="18"/>
    </w:rPr>
  </w:style>
  <w:style w:type="paragraph" w:styleId="afd">
    <w:name w:val="Normal (Web)"/>
    <w:basedOn w:val="a8"/>
    <w:uiPriority w:val="99"/>
    <w:semiHidden/>
    <w:unhideWhenUsed/>
    <w:rsid w:val="00E6734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832230">
      <w:bodyDiv w:val="1"/>
      <w:marLeft w:val="0"/>
      <w:marRight w:val="0"/>
      <w:marTop w:val="0"/>
      <w:marBottom w:val="0"/>
      <w:divBdr>
        <w:top w:val="none" w:sz="0" w:space="0" w:color="auto"/>
        <w:left w:val="none" w:sz="0" w:space="0" w:color="auto"/>
        <w:bottom w:val="none" w:sz="0" w:space="0" w:color="auto"/>
        <w:right w:val="none" w:sz="0" w:space="0" w:color="auto"/>
      </w:divBdr>
    </w:div>
    <w:div w:id="920792984">
      <w:bodyDiv w:val="1"/>
      <w:marLeft w:val="0"/>
      <w:marRight w:val="0"/>
      <w:marTop w:val="0"/>
      <w:marBottom w:val="0"/>
      <w:divBdr>
        <w:top w:val="none" w:sz="0" w:space="0" w:color="auto"/>
        <w:left w:val="none" w:sz="0" w:space="0" w:color="auto"/>
        <w:bottom w:val="none" w:sz="0" w:space="0" w:color="auto"/>
        <w:right w:val="none" w:sz="0" w:space="0" w:color="auto"/>
      </w:divBdr>
    </w:div>
    <w:div w:id="145425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BB514-BCD2-4A4C-9AB2-58BD7AF23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11</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刘秋林</dc:creator>
  <cp:keywords/>
  <dc:description/>
  <cp:lastModifiedBy>lixiang</cp:lastModifiedBy>
  <cp:revision>7</cp:revision>
  <dcterms:created xsi:type="dcterms:W3CDTF">2024-07-30T03:21:00Z</dcterms:created>
  <dcterms:modified xsi:type="dcterms:W3CDTF">2024-08-02T01:32:00Z</dcterms:modified>
</cp:coreProperties>
</file>